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730" w:rsidRPr="00D944AA" w:rsidRDefault="005C7730" w:rsidP="00EB221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239CE" w:rsidRDefault="002F121A" w:rsidP="002416A0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Wojewódzki Urząd Ochrony Zabytków</w:t>
      </w:r>
    </w:p>
    <w:p w:rsidR="002416A0" w:rsidRPr="00436F73" w:rsidRDefault="008E4A0A" w:rsidP="002416A0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ul. </w:t>
      </w:r>
      <w:r w:rsidR="002F121A">
        <w:rPr>
          <w:rFonts w:ascii="Arial" w:hAnsi="Arial" w:cs="Arial"/>
          <w:b/>
        </w:rPr>
        <w:t>Gołębia 2</w:t>
      </w:r>
    </w:p>
    <w:p w:rsidR="002416A0" w:rsidRPr="005E05A3" w:rsidRDefault="00CD3AA1" w:rsidP="002416A0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6</w:t>
      </w:r>
      <w:r w:rsidR="002F121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-</w:t>
      </w:r>
      <w:r w:rsidR="002F121A">
        <w:rPr>
          <w:rFonts w:ascii="Arial" w:hAnsi="Arial" w:cs="Arial"/>
          <w:b/>
        </w:rPr>
        <w:t>834</w:t>
      </w:r>
      <w:r>
        <w:rPr>
          <w:rFonts w:ascii="Arial" w:hAnsi="Arial" w:cs="Arial"/>
          <w:b/>
        </w:rPr>
        <w:t xml:space="preserve"> Poznań </w:t>
      </w:r>
      <w:r w:rsidR="000F681C">
        <w:rPr>
          <w:rFonts w:ascii="Arial" w:hAnsi="Arial" w:cs="Arial"/>
          <w:b/>
        </w:rPr>
        <w:t xml:space="preserve"> </w:t>
      </w:r>
    </w:p>
    <w:p w:rsidR="005C7730" w:rsidRPr="00D05931" w:rsidRDefault="005C7730" w:rsidP="006847C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30AF5" w:rsidRPr="00D05931" w:rsidRDefault="00D30AF5" w:rsidP="006847C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86F22" w:rsidRDefault="002416A0" w:rsidP="00486F2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86F22">
        <w:rPr>
          <w:rFonts w:ascii="Arial" w:hAnsi="Arial" w:cs="Arial"/>
          <w:sz w:val="22"/>
          <w:szCs w:val="22"/>
        </w:rPr>
        <w:tab/>
      </w:r>
      <w:r w:rsidR="00486F22">
        <w:rPr>
          <w:rFonts w:ascii="Arial" w:hAnsi="Arial" w:cs="Arial"/>
          <w:sz w:val="22"/>
          <w:szCs w:val="22"/>
        </w:rPr>
        <w:tab/>
      </w:r>
      <w:r w:rsidR="00486F22">
        <w:rPr>
          <w:rFonts w:ascii="Arial" w:hAnsi="Arial" w:cs="Arial"/>
          <w:sz w:val="22"/>
          <w:szCs w:val="22"/>
        </w:rPr>
        <w:tab/>
      </w:r>
      <w:r w:rsidR="00486F22">
        <w:rPr>
          <w:rFonts w:ascii="Arial" w:hAnsi="Arial" w:cs="Arial"/>
          <w:sz w:val="22"/>
          <w:szCs w:val="22"/>
        </w:rPr>
        <w:tab/>
      </w:r>
      <w:r w:rsidR="00486F22">
        <w:rPr>
          <w:rFonts w:ascii="Arial" w:hAnsi="Arial" w:cs="Arial"/>
          <w:sz w:val="22"/>
          <w:szCs w:val="22"/>
        </w:rPr>
        <w:tab/>
      </w:r>
      <w:r w:rsidR="00486F22">
        <w:rPr>
          <w:rFonts w:ascii="Arial" w:hAnsi="Arial" w:cs="Arial"/>
          <w:sz w:val="22"/>
          <w:szCs w:val="22"/>
        </w:rPr>
        <w:tab/>
      </w:r>
      <w:r w:rsidR="00486F2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</w:rPr>
        <w:t xml:space="preserve">Nasz znak: </w:t>
      </w:r>
      <w:r w:rsidR="00011BDC" w:rsidRPr="00011BDC">
        <w:rPr>
          <w:rFonts w:ascii="Arial" w:hAnsi="Arial" w:cs="Arial"/>
          <w:sz w:val="20"/>
        </w:rPr>
        <w:t>PS-BI-RSP6-RJSP2/601/2587/2020/AT</w:t>
      </w:r>
    </w:p>
    <w:p w:rsidR="005E05A3" w:rsidRPr="00E62873" w:rsidRDefault="005E05A3" w:rsidP="005E05A3">
      <w:pPr>
        <w:ind w:left="4248" w:firstLine="708"/>
        <w:rPr>
          <w:rFonts w:ascii="Arial" w:hAnsi="Arial" w:cs="Arial"/>
          <w:b/>
          <w:bCs/>
          <w:sz w:val="20"/>
          <w:szCs w:val="20"/>
        </w:rPr>
      </w:pPr>
    </w:p>
    <w:p w:rsidR="005C7730" w:rsidRPr="00D05931" w:rsidRDefault="002416A0" w:rsidP="002416A0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  <w:r w:rsidRPr="00CD3D2C">
        <w:rPr>
          <w:rFonts w:ascii="Arial" w:hAnsi="Arial" w:cs="Arial"/>
          <w:sz w:val="20"/>
        </w:rPr>
        <w:tab/>
      </w:r>
      <w:r w:rsidRPr="00CD3D2C">
        <w:rPr>
          <w:rFonts w:ascii="Arial" w:hAnsi="Arial" w:cs="Arial"/>
          <w:sz w:val="20"/>
        </w:rPr>
        <w:tab/>
      </w:r>
      <w:r w:rsidRPr="00CD3D2C">
        <w:rPr>
          <w:rFonts w:ascii="Arial" w:hAnsi="Arial" w:cs="Arial"/>
          <w:sz w:val="20"/>
        </w:rPr>
        <w:tab/>
        <w:t xml:space="preserve">   </w:t>
      </w:r>
      <w:r>
        <w:rPr>
          <w:rFonts w:ascii="Arial" w:hAnsi="Arial" w:cs="Arial"/>
          <w:sz w:val="20"/>
        </w:rPr>
        <w:t xml:space="preserve">                        </w:t>
      </w:r>
      <w:r>
        <w:rPr>
          <w:rFonts w:ascii="Arial" w:hAnsi="Arial" w:cs="Arial"/>
          <w:sz w:val="20"/>
        </w:rPr>
        <w:tab/>
        <w:t xml:space="preserve"> D</w:t>
      </w:r>
      <w:r w:rsidRPr="00CD3D2C">
        <w:rPr>
          <w:rFonts w:ascii="Arial" w:hAnsi="Arial" w:cs="Arial"/>
          <w:sz w:val="20"/>
        </w:rPr>
        <w:t xml:space="preserve">ata: </w:t>
      </w:r>
      <w:r w:rsidR="00011BDC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</w:t>
      </w:r>
      <w:r w:rsidR="005E05A3">
        <w:rPr>
          <w:rFonts w:ascii="Arial" w:hAnsi="Arial" w:cs="Arial"/>
          <w:sz w:val="20"/>
        </w:rPr>
        <w:t>grudnia</w:t>
      </w:r>
      <w:r>
        <w:rPr>
          <w:rFonts w:ascii="Arial" w:hAnsi="Arial" w:cs="Arial"/>
          <w:sz w:val="20"/>
        </w:rPr>
        <w:t xml:space="preserve"> </w:t>
      </w:r>
      <w:r w:rsidRPr="00CD3D2C">
        <w:rPr>
          <w:rFonts w:ascii="Arial" w:hAnsi="Arial" w:cs="Arial"/>
          <w:sz w:val="20"/>
        </w:rPr>
        <w:t>20</w:t>
      </w:r>
      <w:r w:rsidR="0018452A">
        <w:rPr>
          <w:rFonts w:ascii="Arial" w:hAnsi="Arial" w:cs="Arial"/>
          <w:sz w:val="20"/>
        </w:rPr>
        <w:t>20</w:t>
      </w:r>
      <w:r w:rsidRPr="00CD3D2C">
        <w:rPr>
          <w:rFonts w:ascii="Arial" w:hAnsi="Arial" w:cs="Arial"/>
          <w:sz w:val="20"/>
        </w:rPr>
        <w:t>r</w:t>
      </w:r>
    </w:p>
    <w:p w:rsidR="00D30AF5" w:rsidRDefault="00D30AF5" w:rsidP="006847C2">
      <w:pPr>
        <w:pStyle w:val="Ty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051A68" w:rsidRDefault="00051A68" w:rsidP="006847C2">
      <w:pPr>
        <w:pStyle w:val="Ty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051A68" w:rsidRDefault="00051A68" w:rsidP="006847C2">
      <w:pPr>
        <w:pStyle w:val="Ty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416A0" w:rsidRPr="00D05931" w:rsidRDefault="002416A0" w:rsidP="006847C2">
      <w:pPr>
        <w:pStyle w:val="Ty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D944AA" w:rsidRPr="002F121A" w:rsidRDefault="00D30AF5" w:rsidP="00D944A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2F121A">
        <w:rPr>
          <w:rFonts w:asciiTheme="minorHAnsi" w:hAnsiTheme="minorHAnsi" w:cs="Arial"/>
          <w:sz w:val="22"/>
          <w:szCs w:val="22"/>
        </w:rPr>
        <w:t xml:space="preserve">Sprawa: </w:t>
      </w:r>
      <w:r w:rsidRPr="002F121A">
        <w:rPr>
          <w:rFonts w:asciiTheme="minorHAnsi" w:hAnsiTheme="minorHAnsi" w:cs="Arial"/>
          <w:b/>
          <w:sz w:val="22"/>
          <w:szCs w:val="22"/>
        </w:rPr>
        <w:t>Wy</w:t>
      </w:r>
      <w:r w:rsidR="002F121A" w:rsidRPr="002F121A">
        <w:rPr>
          <w:rFonts w:asciiTheme="minorHAnsi" w:hAnsiTheme="minorHAnsi" w:cs="Arial"/>
          <w:b/>
          <w:sz w:val="22"/>
          <w:szCs w:val="22"/>
        </w:rPr>
        <w:t>jaśnienia do treści zamówienia</w:t>
      </w:r>
    </w:p>
    <w:p w:rsidR="004601A1" w:rsidRPr="002F121A" w:rsidRDefault="004601A1" w:rsidP="00D944AA">
      <w:pPr>
        <w:jc w:val="both"/>
        <w:rPr>
          <w:rFonts w:asciiTheme="minorHAnsi" w:hAnsiTheme="minorHAnsi" w:cs="Arial"/>
          <w:sz w:val="22"/>
          <w:szCs w:val="22"/>
        </w:rPr>
      </w:pPr>
    </w:p>
    <w:p w:rsidR="00051A68" w:rsidRDefault="00051A68" w:rsidP="00E658D0">
      <w:pPr>
        <w:jc w:val="both"/>
        <w:rPr>
          <w:rFonts w:asciiTheme="minorHAnsi" w:hAnsiTheme="minorHAnsi" w:cs="Arial"/>
          <w:sz w:val="22"/>
          <w:szCs w:val="22"/>
        </w:rPr>
      </w:pPr>
    </w:p>
    <w:p w:rsidR="00FC6A9C" w:rsidRDefault="00FC6A9C" w:rsidP="00E658D0">
      <w:pPr>
        <w:jc w:val="both"/>
        <w:rPr>
          <w:rFonts w:asciiTheme="minorHAnsi" w:hAnsiTheme="minorHAnsi" w:cs="Arial"/>
          <w:sz w:val="22"/>
          <w:szCs w:val="22"/>
        </w:rPr>
      </w:pPr>
    </w:p>
    <w:p w:rsidR="00E658D0" w:rsidRPr="002F121A" w:rsidRDefault="002F121A" w:rsidP="00E658D0">
      <w:pPr>
        <w:jc w:val="both"/>
        <w:rPr>
          <w:rFonts w:asciiTheme="minorHAnsi" w:hAnsiTheme="minorHAnsi" w:cs="Arial"/>
          <w:sz w:val="22"/>
          <w:szCs w:val="22"/>
        </w:rPr>
      </w:pPr>
      <w:r w:rsidRPr="002F121A">
        <w:rPr>
          <w:rFonts w:asciiTheme="minorHAnsi" w:hAnsiTheme="minorHAnsi" w:cs="Arial"/>
          <w:sz w:val="22"/>
          <w:szCs w:val="22"/>
        </w:rPr>
        <w:t>Zgodnie z ogłoszeniem o zamówieniu na usługi społeczne z dnia 6 grudnia 2019 r. na zadanie:</w:t>
      </w:r>
    </w:p>
    <w:p w:rsidR="002F121A" w:rsidRPr="002F121A" w:rsidRDefault="002F121A" w:rsidP="002F121A">
      <w:pPr>
        <w:ind w:right="-142"/>
        <w:outlineLvl w:val="0"/>
        <w:rPr>
          <w:rFonts w:asciiTheme="minorHAnsi" w:hAnsiTheme="minorHAnsi"/>
          <w:bCs/>
          <w:kern w:val="36"/>
          <w:sz w:val="22"/>
          <w:szCs w:val="22"/>
        </w:rPr>
      </w:pPr>
      <w:r w:rsidRPr="002F121A">
        <w:rPr>
          <w:rFonts w:asciiTheme="minorHAnsi" w:hAnsiTheme="minorHAnsi"/>
          <w:bCs/>
          <w:kern w:val="36"/>
          <w:sz w:val="22"/>
          <w:szCs w:val="22"/>
        </w:rPr>
        <w:t xml:space="preserve">Usługi pocztowe: </w:t>
      </w:r>
    </w:p>
    <w:p w:rsidR="002F121A" w:rsidRPr="002F121A" w:rsidRDefault="002F121A" w:rsidP="002F121A">
      <w:pPr>
        <w:pStyle w:val="Akapitzlist"/>
        <w:numPr>
          <w:ilvl w:val="0"/>
          <w:numId w:val="8"/>
        </w:numPr>
        <w:ind w:right="-142"/>
        <w:contextualSpacing/>
        <w:outlineLvl w:val="0"/>
        <w:rPr>
          <w:rFonts w:asciiTheme="minorHAnsi" w:hAnsiTheme="minorHAnsi"/>
          <w:bCs/>
          <w:kern w:val="36"/>
          <w:sz w:val="22"/>
          <w:szCs w:val="22"/>
        </w:rPr>
      </w:pPr>
      <w:r w:rsidRPr="002F121A">
        <w:rPr>
          <w:rFonts w:asciiTheme="minorHAnsi" w:hAnsiTheme="minorHAnsi"/>
          <w:bCs/>
          <w:kern w:val="36"/>
          <w:sz w:val="22"/>
          <w:szCs w:val="22"/>
        </w:rPr>
        <w:t>powszechne w obrocie krajowym i zagranicznym tj.: przesyłki listowe nierejestrowane, przesyłki polecone, przesyłki listowe z zadeklarowaną wartością, paczki pocztowe, paczki pocztowe z zadeklarowaną wartością</w:t>
      </w:r>
    </w:p>
    <w:p w:rsidR="002F121A" w:rsidRPr="002F121A" w:rsidRDefault="002F121A" w:rsidP="002F121A">
      <w:pPr>
        <w:pStyle w:val="Akapitzlist"/>
        <w:numPr>
          <w:ilvl w:val="0"/>
          <w:numId w:val="8"/>
        </w:numPr>
        <w:ind w:right="-142"/>
        <w:contextualSpacing/>
        <w:outlineLvl w:val="0"/>
        <w:rPr>
          <w:rFonts w:asciiTheme="minorHAnsi" w:hAnsiTheme="minorHAnsi"/>
          <w:bCs/>
          <w:kern w:val="36"/>
          <w:sz w:val="22"/>
          <w:szCs w:val="22"/>
        </w:rPr>
      </w:pPr>
      <w:r w:rsidRPr="002F121A">
        <w:rPr>
          <w:rFonts w:asciiTheme="minorHAnsi" w:hAnsiTheme="minorHAnsi"/>
          <w:bCs/>
          <w:kern w:val="36"/>
          <w:sz w:val="22"/>
          <w:szCs w:val="22"/>
        </w:rPr>
        <w:t>niepowszechne, przesyłka firmowa w obrocie krajowym tj.: przesyłki firmowe polecone, w tym z potwierdzeniem odbioru w formie papierowej, przesyłki firmowe nierejestrowane</w:t>
      </w:r>
    </w:p>
    <w:p w:rsidR="002F121A" w:rsidRPr="002F121A" w:rsidRDefault="002F121A" w:rsidP="002F121A">
      <w:pPr>
        <w:pStyle w:val="Akapitzlist"/>
        <w:numPr>
          <w:ilvl w:val="0"/>
          <w:numId w:val="8"/>
        </w:numPr>
        <w:ind w:right="-142"/>
        <w:contextualSpacing/>
        <w:outlineLvl w:val="0"/>
        <w:rPr>
          <w:rFonts w:asciiTheme="minorHAnsi" w:hAnsiTheme="minorHAnsi"/>
          <w:bCs/>
          <w:kern w:val="36"/>
          <w:sz w:val="22"/>
          <w:szCs w:val="22"/>
        </w:rPr>
      </w:pPr>
      <w:r w:rsidRPr="002F121A">
        <w:rPr>
          <w:rFonts w:asciiTheme="minorHAnsi" w:hAnsiTheme="minorHAnsi"/>
          <w:bCs/>
          <w:kern w:val="36"/>
          <w:sz w:val="22"/>
          <w:szCs w:val="22"/>
        </w:rPr>
        <w:t>Usługa Poczta Firmowa</w:t>
      </w:r>
    </w:p>
    <w:p w:rsidR="002F121A" w:rsidRPr="002F121A" w:rsidRDefault="002F121A" w:rsidP="002F121A">
      <w:pPr>
        <w:spacing w:before="100" w:beforeAutospacing="1" w:after="100" w:afterAutospacing="1"/>
        <w:ind w:right="-142"/>
        <w:outlineLvl w:val="0"/>
        <w:rPr>
          <w:rFonts w:asciiTheme="minorHAnsi" w:hAnsiTheme="minorHAnsi"/>
          <w:sz w:val="22"/>
          <w:szCs w:val="22"/>
        </w:rPr>
      </w:pPr>
      <w:r w:rsidRPr="002F121A">
        <w:rPr>
          <w:rFonts w:asciiTheme="minorHAnsi" w:hAnsiTheme="minorHAnsi"/>
          <w:bCs/>
          <w:kern w:val="36"/>
          <w:sz w:val="22"/>
          <w:szCs w:val="22"/>
        </w:rPr>
        <w:t>świadczone przez O</w:t>
      </w:r>
      <w:r w:rsidRPr="002F121A">
        <w:rPr>
          <w:rFonts w:asciiTheme="minorHAnsi" w:hAnsiTheme="minorHAnsi"/>
          <w:sz w:val="22"/>
          <w:szCs w:val="22"/>
        </w:rPr>
        <w:t>peratora Pocztowego na rzecz Wojewódzkiego Urzędu Ochrony Zabytków w Poznaniu wraz z delegaturami: Kalisz, Konin, Leszno, Piła w zakresie przyjmowania, przemieszczania i doręczania przesyłek pocztowych, w tym kurierskich i ewentualnych ich zwrotów.</w:t>
      </w:r>
    </w:p>
    <w:p w:rsidR="002F121A" w:rsidRPr="002F121A" w:rsidRDefault="002F121A" w:rsidP="00E658D0">
      <w:pPr>
        <w:jc w:val="both"/>
        <w:rPr>
          <w:rFonts w:asciiTheme="minorHAnsi" w:hAnsiTheme="minorHAnsi" w:cs="Arial"/>
          <w:sz w:val="22"/>
          <w:szCs w:val="22"/>
        </w:rPr>
      </w:pPr>
      <w:r w:rsidRPr="002F121A">
        <w:rPr>
          <w:rFonts w:asciiTheme="minorHAnsi" w:hAnsiTheme="minorHAnsi" w:cs="Arial"/>
          <w:sz w:val="22"/>
          <w:szCs w:val="22"/>
        </w:rPr>
        <w:t>Zwracamy się z prośb</w:t>
      </w:r>
      <w:r>
        <w:rPr>
          <w:rFonts w:asciiTheme="minorHAnsi" w:hAnsiTheme="minorHAnsi" w:cs="Arial"/>
          <w:sz w:val="22"/>
          <w:szCs w:val="22"/>
        </w:rPr>
        <w:t>ą</w:t>
      </w:r>
      <w:r w:rsidRPr="002F121A">
        <w:rPr>
          <w:rFonts w:asciiTheme="minorHAnsi" w:hAnsiTheme="minorHAnsi" w:cs="Arial"/>
          <w:sz w:val="22"/>
          <w:szCs w:val="22"/>
        </w:rPr>
        <w:t xml:space="preserve"> o wyjaśnienia do treści zamówienia;</w:t>
      </w:r>
    </w:p>
    <w:p w:rsidR="002F121A" w:rsidRDefault="002F121A" w:rsidP="00E658D0">
      <w:pPr>
        <w:jc w:val="both"/>
        <w:rPr>
          <w:rFonts w:asciiTheme="minorHAnsi" w:hAnsiTheme="minorHAnsi" w:cs="Arial"/>
          <w:sz w:val="22"/>
          <w:szCs w:val="22"/>
        </w:rPr>
      </w:pPr>
    </w:p>
    <w:p w:rsidR="00051A68" w:rsidRDefault="00051A68" w:rsidP="00E658D0">
      <w:pPr>
        <w:jc w:val="both"/>
        <w:rPr>
          <w:rFonts w:asciiTheme="minorHAnsi" w:hAnsiTheme="minorHAnsi" w:cs="Arial"/>
          <w:sz w:val="22"/>
          <w:szCs w:val="22"/>
        </w:rPr>
      </w:pPr>
    </w:p>
    <w:p w:rsidR="00051A68" w:rsidRPr="002F121A" w:rsidRDefault="00051A68" w:rsidP="00E658D0">
      <w:pPr>
        <w:jc w:val="both"/>
        <w:rPr>
          <w:rFonts w:asciiTheme="minorHAnsi" w:hAnsiTheme="minorHAnsi" w:cs="Arial"/>
          <w:sz w:val="22"/>
          <w:szCs w:val="22"/>
        </w:rPr>
      </w:pPr>
    </w:p>
    <w:p w:rsidR="002F121A" w:rsidRPr="003A68C3" w:rsidRDefault="002F121A" w:rsidP="002F121A">
      <w:pPr>
        <w:spacing w:before="100" w:beforeAutospacing="1" w:after="100" w:afterAutospacing="1"/>
        <w:ind w:right="-142"/>
        <w:outlineLvl w:val="0"/>
        <w:rPr>
          <w:rFonts w:asciiTheme="minorHAnsi" w:hAnsiTheme="minorHAnsi"/>
          <w:sz w:val="22"/>
          <w:szCs w:val="22"/>
        </w:rPr>
      </w:pPr>
      <w:r w:rsidRPr="003A68C3">
        <w:rPr>
          <w:rFonts w:asciiTheme="minorHAnsi" w:hAnsiTheme="minorHAnsi"/>
          <w:sz w:val="22"/>
          <w:szCs w:val="22"/>
        </w:rPr>
        <w:t>Pytanie nr 1:</w:t>
      </w:r>
    </w:p>
    <w:p w:rsidR="002F121A" w:rsidRPr="003A68C3" w:rsidRDefault="002F121A" w:rsidP="002F121A">
      <w:pPr>
        <w:spacing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3A68C3">
        <w:rPr>
          <w:rFonts w:asciiTheme="minorHAnsi" w:hAnsiTheme="minorHAnsi"/>
          <w:sz w:val="22"/>
          <w:szCs w:val="22"/>
        </w:rPr>
        <w:t xml:space="preserve">XVI Umowa – pkt.1 ppkt14) Zamawiający wskazuje, iż </w:t>
      </w:r>
      <w:bookmarkStart w:id="0" w:name="_Hlk26946913"/>
      <w:r w:rsidRPr="003A68C3">
        <w:rPr>
          <w:rFonts w:asciiTheme="minorHAnsi" w:hAnsiTheme="minorHAnsi"/>
          <w:sz w:val="22"/>
          <w:szCs w:val="22"/>
        </w:rPr>
        <w:t>należności wynikające z faktur regulować będzie przelewem na konto wskazane na fakturze, w terminie do 21 dni od daty wystawionej faktury, za dzień zapłaty przyjmuje się dzień uznania rachunku bankowego Wykonawcy</w:t>
      </w:r>
      <w:r w:rsidRPr="003A68C3">
        <w:rPr>
          <w:rFonts w:asciiTheme="minorHAnsi" w:hAnsiTheme="minorHAnsi" w:cs="Arial"/>
          <w:sz w:val="22"/>
          <w:szCs w:val="22"/>
        </w:rPr>
        <w:t xml:space="preserve"> </w:t>
      </w:r>
      <w:bookmarkEnd w:id="0"/>
      <w:r w:rsidRPr="003A68C3">
        <w:rPr>
          <w:rFonts w:asciiTheme="minorHAnsi" w:hAnsiTheme="minorHAnsi" w:cs="Arial"/>
          <w:sz w:val="22"/>
          <w:szCs w:val="22"/>
        </w:rPr>
        <w:t xml:space="preserve">Wykonawca z uwagi na obsługiwanie dużej ilości firm i instytucji wystawia faktury w oparciu o  ujednolicony  systemem fakturowania. Wszelkie </w:t>
      </w:r>
      <w:r w:rsidRPr="003A68C3">
        <w:rPr>
          <w:rFonts w:asciiTheme="minorHAnsi" w:hAnsiTheme="minorHAnsi" w:cs="Arial"/>
          <w:sz w:val="22"/>
          <w:szCs w:val="22"/>
        </w:rPr>
        <w:lastRenderedPageBreak/>
        <w:t>zmiany, w tym odmienne standardy płatności powodują konieczność ingerencji ludzkiej w procesy w pełni zautomatyzowane. Biorąc pod uwagę powyższe zwracamy się z prośbą o zmianę zapisu dotyczącego rozliczenia finansowego . Wykonawca proponuje zapis „</w:t>
      </w:r>
      <w:r w:rsidRPr="003A68C3">
        <w:rPr>
          <w:rFonts w:asciiTheme="minorHAnsi" w:hAnsiTheme="minorHAnsi"/>
          <w:sz w:val="22"/>
          <w:szCs w:val="22"/>
        </w:rPr>
        <w:t>Należności wynikające z faktur regulować będzie przelewem na konto wskazane na fakturze, w terminie 14 dni od daty wystawionej faktury, za dzień zapłaty przyjmuje się dzień uznania rachunku bankowego Wykonawcy</w:t>
      </w:r>
      <w:r w:rsidRPr="003A68C3">
        <w:rPr>
          <w:rFonts w:asciiTheme="minorHAnsi" w:hAnsiTheme="minorHAnsi" w:cs="Arial"/>
          <w:sz w:val="22"/>
          <w:szCs w:val="22"/>
        </w:rPr>
        <w:t>”</w:t>
      </w:r>
    </w:p>
    <w:p w:rsidR="002F121A" w:rsidRPr="003A68C3" w:rsidRDefault="002F121A" w:rsidP="002F121A">
      <w:pPr>
        <w:tabs>
          <w:tab w:val="left" w:pos="630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2F121A" w:rsidRPr="003A68C3" w:rsidRDefault="002F121A" w:rsidP="002F121A">
      <w:pPr>
        <w:tabs>
          <w:tab w:val="left" w:pos="630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A68C3">
        <w:rPr>
          <w:rFonts w:asciiTheme="minorHAnsi" w:hAnsiTheme="minorHAnsi" w:cs="Arial"/>
          <w:sz w:val="22"/>
          <w:szCs w:val="22"/>
        </w:rPr>
        <w:t xml:space="preserve">Pytanie nr </w:t>
      </w:r>
      <w:r w:rsidR="00E875BF">
        <w:rPr>
          <w:rFonts w:asciiTheme="minorHAnsi" w:hAnsiTheme="minorHAnsi" w:cs="Arial"/>
          <w:sz w:val="22"/>
          <w:szCs w:val="22"/>
        </w:rPr>
        <w:t>2</w:t>
      </w:r>
      <w:r w:rsidRPr="003A68C3">
        <w:rPr>
          <w:rFonts w:asciiTheme="minorHAnsi" w:hAnsiTheme="minorHAnsi" w:cs="Arial"/>
          <w:sz w:val="22"/>
          <w:szCs w:val="22"/>
        </w:rPr>
        <w:t xml:space="preserve"> :</w:t>
      </w:r>
    </w:p>
    <w:p w:rsidR="002F121A" w:rsidRPr="003A68C3" w:rsidRDefault="002F121A" w:rsidP="002F121A">
      <w:pPr>
        <w:numPr>
          <w:ilvl w:val="0"/>
          <w:numId w:val="9"/>
        </w:numPr>
        <w:spacing w:line="360" w:lineRule="auto"/>
        <w:ind w:left="927" w:hanging="927"/>
        <w:jc w:val="both"/>
        <w:rPr>
          <w:rFonts w:asciiTheme="minorHAnsi" w:hAnsiTheme="minorHAnsi" w:cs="Arial"/>
          <w:sz w:val="22"/>
          <w:szCs w:val="22"/>
        </w:rPr>
      </w:pPr>
      <w:r w:rsidRPr="003A68C3">
        <w:rPr>
          <w:rFonts w:asciiTheme="minorHAnsi" w:hAnsiTheme="minorHAnsi" w:cs="Arial"/>
          <w:sz w:val="22"/>
          <w:szCs w:val="22"/>
        </w:rPr>
        <w:t>XVI Umowa – pkt 1, ppkt22) – Zamawiający ma prawo potrącać przysługujące mu kary umowne z wynagrodzenia Wykonawcy, po uprzednim powiadomieniu Wykonawcy - wskazany zapis uprawnia Zamawiającego do potrącenia w każdym czasie i bez zgody Wykonawcy należności z tytułu kar umownych z przysługującego Wykonawcy wynagrodzenia.</w:t>
      </w:r>
    </w:p>
    <w:p w:rsidR="002F121A" w:rsidRPr="003A68C3" w:rsidRDefault="002F121A" w:rsidP="002F121A">
      <w:pPr>
        <w:spacing w:line="360" w:lineRule="auto"/>
        <w:ind w:left="927"/>
        <w:jc w:val="both"/>
        <w:rPr>
          <w:rFonts w:asciiTheme="minorHAnsi" w:hAnsiTheme="minorHAnsi" w:cs="Arial"/>
          <w:sz w:val="22"/>
          <w:szCs w:val="22"/>
        </w:rPr>
      </w:pPr>
      <w:r w:rsidRPr="003A68C3">
        <w:rPr>
          <w:rFonts w:asciiTheme="minorHAnsi" w:hAnsiTheme="minorHAnsi" w:cs="Arial"/>
          <w:sz w:val="22"/>
          <w:szCs w:val="22"/>
        </w:rPr>
        <w:t>W ocenie Wykonawcy ww. zapis stawia na nierównej pozycji Wykonawcę jako stronę umowy i daje Zamawiającemu nieograniczone prawo do potrącania z należnego Wykonawcy wynagrodzenia naliczonych przez siebie kar. Zapis w aktualnym brzmieniu uniemożliwia  Wykonawcy ocenę zasadności naliczenia kary/odszkodowania przez Zamawiającego i wniesienie jakiegokolwiek zastrzeżenia w tym zakresie.</w:t>
      </w:r>
    </w:p>
    <w:p w:rsidR="002F121A" w:rsidRPr="003A68C3" w:rsidRDefault="002F121A" w:rsidP="002F121A">
      <w:pPr>
        <w:spacing w:line="360" w:lineRule="auto"/>
        <w:ind w:left="927"/>
        <w:jc w:val="both"/>
        <w:rPr>
          <w:rFonts w:asciiTheme="minorHAnsi" w:hAnsiTheme="minorHAnsi" w:cs="Arial"/>
          <w:sz w:val="22"/>
          <w:szCs w:val="22"/>
        </w:rPr>
      </w:pPr>
      <w:r w:rsidRPr="003A68C3">
        <w:rPr>
          <w:rFonts w:asciiTheme="minorHAnsi" w:hAnsiTheme="minorHAnsi" w:cs="Arial"/>
          <w:sz w:val="22"/>
          <w:szCs w:val="22"/>
        </w:rPr>
        <w:t>Wykonawca wnosi o modyfikację powyższego zapisu zgodnie z poniżej zaproponowaną treścią:</w:t>
      </w:r>
    </w:p>
    <w:p w:rsidR="002F121A" w:rsidRDefault="002F121A" w:rsidP="002F121A">
      <w:pPr>
        <w:spacing w:line="360" w:lineRule="auto"/>
        <w:ind w:left="927"/>
        <w:jc w:val="both"/>
        <w:rPr>
          <w:rFonts w:asciiTheme="minorHAnsi" w:hAnsiTheme="minorHAnsi" w:cs="Arial"/>
          <w:sz w:val="22"/>
          <w:szCs w:val="22"/>
        </w:rPr>
      </w:pPr>
      <w:r w:rsidRPr="003A68C3">
        <w:rPr>
          <w:rFonts w:asciiTheme="minorHAnsi" w:hAnsiTheme="minorHAnsi" w:cs="Arial"/>
          <w:sz w:val="22"/>
          <w:szCs w:val="22"/>
        </w:rPr>
        <w:t>Wykonawca  oświadcza, że wyraża zgodę na potrącenie przez Zamawiającego należności z tytułu  kar umownych z przysługującego Wykonawcy wynagrodzenia o ile Zamawiający poinformował wcześniej w tym zakresie Wykonawcę i Wykonawca nie wniósł w tym zakresie sprzeciwu. Wykonawca ma 14 dni na wniesienie sprzeciwu , o którym mowa powyżej.</w:t>
      </w:r>
    </w:p>
    <w:p w:rsidR="00AF5CCA" w:rsidRPr="003A68C3" w:rsidRDefault="00AF5CCA" w:rsidP="00AF5CC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A68C3">
        <w:rPr>
          <w:rFonts w:asciiTheme="minorHAnsi" w:hAnsiTheme="minorHAnsi" w:cs="Arial"/>
          <w:sz w:val="22"/>
          <w:szCs w:val="22"/>
        </w:rPr>
        <w:t xml:space="preserve">Pytanie nr </w:t>
      </w:r>
      <w:r>
        <w:rPr>
          <w:rFonts w:asciiTheme="minorHAnsi" w:hAnsiTheme="minorHAnsi" w:cs="Arial"/>
          <w:sz w:val="22"/>
          <w:szCs w:val="22"/>
        </w:rPr>
        <w:t>3</w:t>
      </w:r>
      <w:r w:rsidRPr="003A68C3">
        <w:rPr>
          <w:rFonts w:asciiTheme="minorHAnsi" w:hAnsiTheme="minorHAnsi" w:cs="Arial"/>
          <w:sz w:val="22"/>
          <w:szCs w:val="22"/>
        </w:rPr>
        <w:t>:</w:t>
      </w:r>
    </w:p>
    <w:p w:rsidR="00AF5CCA" w:rsidRPr="003A68C3" w:rsidRDefault="00AF5CCA" w:rsidP="00AF5CC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A68C3">
        <w:rPr>
          <w:rFonts w:asciiTheme="minorHAnsi" w:hAnsiTheme="minorHAnsi" w:cs="Arial"/>
          <w:sz w:val="22"/>
          <w:szCs w:val="22"/>
        </w:rPr>
        <w:t xml:space="preserve">XVI Umowa – pkt 1 , ppkt 20) – Uwzględniając zapisy art.88 ustawy Prawo Pocztowe, Wykonawca wnosi o uzupełnienie w/w punktu </w:t>
      </w:r>
      <w:r>
        <w:rPr>
          <w:rFonts w:asciiTheme="minorHAnsi" w:hAnsiTheme="minorHAnsi" w:cs="Arial"/>
          <w:sz w:val="22"/>
          <w:szCs w:val="22"/>
        </w:rPr>
        <w:t>poprzez dodanie zapisów ustawy dotyczących niewykonania lub nienależytego wykonania usług powszechnych w następujący sposób:</w:t>
      </w:r>
    </w:p>
    <w:p w:rsidR="00AF5CCA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</w:p>
    <w:p w:rsidR="00AF5CCA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 w:rsidRPr="00A96765">
        <w:rPr>
          <w:rFonts w:asciiTheme="minorHAnsi" w:hAnsiTheme="minorHAnsi"/>
          <w:sz w:val="22"/>
          <w:szCs w:val="22"/>
        </w:rPr>
        <w:t>Z tytułu niewykonania lub nienależytego wykonania usługi pocztowej nie będącej usługą powszechną przysługuje odszkodowanie:</w:t>
      </w: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1)</w:t>
      </w:r>
      <w:r w:rsidRPr="00A25E45">
        <w:rPr>
          <w:rFonts w:asciiTheme="minorHAnsi" w:hAnsiTheme="minorHAnsi"/>
          <w:sz w:val="22"/>
          <w:szCs w:val="22"/>
        </w:rPr>
        <w:t xml:space="preserve">za utratę, ubytek lub uszkodzenie przesyłki pocztowej nie będącej przesyłką z korespondencją – w wysokości nie wyższej niż zwykła wartość utraconych lub uszkodzonych rzeczy, </w:t>
      </w: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2)</w:t>
      </w:r>
      <w:r w:rsidRPr="00A25E45">
        <w:rPr>
          <w:rFonts w:asciiTheme="minorHAnsi" w:hAnsiTheme="minorHAnsi"/>
          <w:sz w:val="22"/>
          <w:szCs w:val="22"/>
        </w:rPr>
        <w:t xml:space="preserve">za utratę, ubytek lub uszkodzenie przesyłki pocztowej z zadeklarowaną wartością – w wysokości żądanej przez nadawcę, nie wyższej jednak niż zadeklarowana wartość przesyłki, </w:t>
      </w: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Pr="00A25E45">
        <w:rPr>
          <w:rFonts w:asciiTheme="minorHAnsi" w:hAnsiTheme="minorHAnsi"/>
          <w:sz w:val="22"/>
          <w:szCs w:val="22"/>
        </w:rPr>
        <w:t xml:space="preserve">) za utratę przesyłki z korespondencją - w wysokości dziesięciokrotności opłaty za usługę nie niżej jednak niż pięćdziesięciokrotność opłaty za traktowanie przesyłki listowej jako poleconej, określonej w cenniku usług powszechnych, </w:t>
      </w:r>
    </w:p>
    <w:p w:rsidR="00AF5CCA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A25E45">
        <w:rPr>
          <w:rFonts w:asciiTheme="minorHAnsi" w:hAnsiTheme="minorHAnsi"/>
          <w:sz w:val="22"/>
          <w:szCs w:val="22"/>
        </w:rPr>
        <w:t xml:space="preserve">) za opóźnienie w doręczeniu przesyłki pocztowej w stosunku do gwarantowanego terminu doręczenia w wysokości nie przekraczającej dwukrotności opłaty za usługę chyba, że postanowienia regulaminu świadczenia usługi pocztowej w zakresie wysokości odszkodowania są korzystniejsze. </w:t>
      </w: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</w:p>
    <w:p w:rsidR="00AF5CCA" w:rsidRDefault="00AF5CCA" w:rsidP="00AF5CCA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lastRenderedPageBreak/>
        <w:t>II</w:t>
      </w: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 w:rsidRPr="00A25E45">
        <w:rPr>
          <w:rFonts w:asciiTheme="minorHAnsi" w:hAnsiTheme="minorHAnsi"/>
          <w:sz w:val="22"/>
          <w:szCs w:val="22"/>
        </w:rPr>
        <w:t xml:space="preserve">1. Z tytułu niewykonania lub nienależytego wykonania usługi powszechnej przysługuje odszkodowanie: </w:t>
      </w: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 w:rsidRPr="00A25E45">
        <w:rPr>
          <w:rFonts w:asciiTheme="minorHAnsi" w:hAnsiTheme="minorHAnsi"/>
          <w:sz w:val="22"/>
          <w:szCs w:val="22"/>
        </w:rPr>
        <w:t xml:space="preserve">1) za utratę przesyłki poleconej – w wysokości żądanej przez nadawcę, nie wyższej jednak niż pięćdziesięciokrotność opłaty pobranej przez operatora wyznaczonego za traktowanie przesyłki pocztowej jako przesyłki poleconej; </w:t>
      </w: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 w:rsidRPr="00A25E45">
        <w:rPr>
          <w:rFonts w:asciiTheme="minorHAnsi" w:hAnsiTheme="minorHAnsi"/>
          <w:sz w:val="22"/>
          <w:szCs w:val="22"/>
        </w:rPr>
        <w:t xml:space="preserve">2) za utratę paczki pocztowej – w wysokości żądanej przez nadawcę, nie wyższej jednak niż dziesięciokrotność opłaty pobranej za jej nadanie; </w:t>
      </w: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 w:rsidRPr="00A25E45">
        <w:rPr>
          <w:rFonts w:asciiTheme="minorHAnsi" w:hAnsiTheme="minorHAnsi"/>
          <w:sz w:val="22"/>
          <w:szCs w:val="22"/>
        </w:rPr>
        <w:t xml:space="preserve">3) za utratę przesyłki z zadeklarowaną wartością – w wysokości żądanej przez nadawcę, nie wyższej jednak niż zadeklarowana wartość przesyłki; </w:t>
      </w: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 w:rsidRPr="00A25E45">
        <w:rPr>
          <w:rFonts w:asciiTheme="minorHAnsi" w:hAnsiTheme="minorHAnsi"/>
          <w:sz w:val="22"/>
          <w:szCs w:val="22"/>
        </w:rPr>
        <w:t xml:space="preserve">4) za ubytek zawartości lub uszkodzenie paczki pocztowej lub przesyłki poleconej – w wysokości żądanej przez nadawcę lub w wysokości zwykłej wartości utraconych lub uszkodzonych rzeczy, nie wyższej jednak niż maksymalna wysokość odszkodowania, o którym mowa w pkt 1 lub 2; </w:t>
      </w: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 w:rsidRPr="00A25E45">
        <w:rPr>
          <w:rFonts w:asciiTheme="minorHAnsi" w:hAnsiTheme="minorHAnsi"/>
          <w:sz w:val="22"/>
          <w:szCs w:val="22"/>
        </w:rPr>
        <w:t xml:space="preserve">5) za ubytek zawartości przesyłki z zadeklarowaną wartością – w wysokości zwykłej wartości utraconych rzeczy; </w:t>
      </w: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 w:rsidRPr="00A25E45">
        <w:rPr>
          <w:rFonts w:asciiTheme="minorHAnsi" w:hAnsiTheme="minorHAnsi"/>
          <w:sz w:val="22"/>
          <w:szCs w:val="22"/>
        </w:rPr>
        <w:t xml:space="preserve">6) za uszkodzenie zawartości przesyłki z zadeklarowaną wartością – w wysokości zwykłej wartości rzeczy, których uszkodzenie stwierdzono. </w:t>
      </w: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 w:rsidRPr="00A25E45">
        <w:rPr>
          <w:rFonts w:asciiTheme="minorHAnsi" w:hAnsiTheme="minorHAnsi"/>
          <w:sz w:val="22"/>
          <w:szCs w:val="22"/>
        </w:rPr>
        <w:t xml:space="preserve">2. Odszkodowania, o których mowa w ust. 1 pkt 5 i 6, nie mogą być wyższe niż zadeklarowana wartość przesyłki. </w:t>
      </w: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 w:rsidRPr="00A25E45">
        <w:rPr>
          <w:rFonts w:asciiTheme="minorHAnsi" w:hAnsiTheme="minorHAnsi"/>
          <w:sz w:val="22"/>
          <w:szCs w:val="22"/>
        </w:rPr>
        <w:t xml:space="preserve">3. Z tytułu nienależytego wykonania usługi powszechnej odszkodowanie przysługuje również za doręczenie przesyłki listowej rejestrowanej najszybszej kategorii w terminie późniejszym niż w 4 dniu po dniu nadania – w wysokości stanowiącej różnicę między opłatą za przesyłkę listową najszybszej kategorii danego przedziału wagowego, a opłatą za taką przesyłkę niebędącą przesyłką najszybszej kategorii tego samego przedziału wagowego. </w:t>
      </w: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 w:rsidRPr="00A25E45">
        <w:rPr>
          <w:rFonts w:asciiTheme="minorHAnsi" w:hAnsiTheme="minorHAnsi"/>
          <w:sz w:val="22"/>
          <w:szCs w:val="22"/>
        </w:rPr>
        <w:t xml:space="preserve">4. Z tytułu niewykonania lub nienależytego wykonania usługi pocztowej niebędącej usługą powszechną przysługuje odszkodowanie: </w:t>
      </w: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 w:rsidRPr="00A25E45">
        <w:rPr>
          <w:rFonts w:asciiTheme="minorHAnsi" w:hAnsiTheme="minorHAnsi"/>
          <w:sz w:val="22"/>
          <w:szCs w:val="22"/>
        </w:rPr>
        <w:t xml:space="preserve">1) za utratę, ubytek lub uszkodzenie przesyłki pocztowej niebędącej przesyłką z korespondencją – w wysokości nie wyższej niż zwykła wartość utraconych lub uszkodzonych rzeczy, </w:t>
      </w: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 w:rsidRPr="00A25E45">
        <w:rPr>
          <w:rFonts w:asciiTheme="minorHAnsi" w:hAnsiTheme="minorHAnsi"/>
          <w:sz w:val="22"/>
          <w:szCs w:val="22"/>
        </w:rPr>
        <w:t xml:space="preserve">2) za utratę, ubytek lub uszkodzenie przesyłki pocztowej z zadeklarowaną wartością – w wysokości żądanej przez nadawcę, nie wyższej jednak niż zadeklarowana wartość przesyłki, </w:t>
      </w: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 w:rsidRPr="00A25E45">
        <w:rPr>
          <w:rFonts w:asciiTheme="minorHAnsi" w:hAnsiTheme="minorHAnsi"/>
          <w:sz w:val="22"/>
          <w:szCs w:val="22"/>
        </w:rPr>
        <w:t>3) za utratę przesyłki z korespondencją – w wysokości dziesięciokrotności opłaty za usługę nie niżej jednak niż pięćdziesięciokrotność opłaty za traktowanie przesyłki listowej jako poleconej, określonej w cenniku usług powszechnych</w:t>
      </w: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 w:rsidRPr="00A25E45">
        <w:rPr>
          <w:rFonts w:asciiTheme="minorHAnsi" w:hAnsiTheme="minorHAnsi"/>
          <w:sz w:val="22"/>
          <w:szCs w:val="22"/>
        </w:rPr>
        <w:t xml:space="preserve">4) za opóźnienie w doręczeniu przesyłki pocztowej w stosunku do gwarantowanego terminu doręczenia – w wysokości nieprzekraczającej dwukrotności opłaty za usługę </w:t>
      </w: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 w:rsidRPr="00A25E45">
        <w:rPr>
          <w:rFonts w:asciiTheme="minorHAnsi" w:hAnsiTheme="minorHAnsi"/>
          <w:sz w:val="22"/>
          <w:szCs w:val="22"/>
        </w:rPr>
        <w:t xml:space="preserve">– chyba że postanowienia regulaminu świadczenia usługi pocztowej w zakresie wysokości odszkodowania są korzystniejsze. </w:t>
      </w: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 w:rsidRPr="00A25E45">
        <w:rPr>
          <w:rFonts w:asciiTheme="minorHAnsi" w:hAnsiTheme="minorHAnsi"/>
          <w:sz w:val="22"/>
          <w:szCs w:val="22"/>
        </w:rPr>
        <w:t xml:space="preserve">5. Kwoty przysługujące z tytułu niezapłaconych odszkodowań oraz zwrotu opłaty za niewykonaną usługę pocztową, w tym powszechną, podlegają oprocentowaniu w wysokości odsetek ustawowych za opóźnienie. Odsetki przysługują od dnia: </w:t>
      </w: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 w:rsidRPr="00A25E45">
        <w:rPr>
          <w:rFonts w:asciiTheme="minorHAnsi" w:hAnsiTheme="minorHAnsi"/>
          <w:sz w:val="22"/>
          <w:szCs w:val="22"/>
        </w:rPr>
        <w:t xml:space="preserve">1) w którym upłynął trzydziestodniowy termin wypłacenia odszkodowania liczony od dnia uznania reklamacji lub </w:t>
      </w:r>
    </w:p>
    <w:p w:rsidR="00AF5CCA" w:rsidRPr="00A25E45" w:rsidRDefault="00AF5CCA" w:rsidP="00AF5CCA">
      <w:pPr>
        <w:pStyle w:val="Default"/>
        <w:rPr>
          <w:rFonts w:asciiTheme="minorHAnsi" w:hAnsiTheme="minorHAnsi"/>
          <w:sz w:val="22"/>
          <w:szCs w:val="22"/>
        </w:rPr>
      </w:pPr>
      <w:r w:rsidRPr="00A25E45">
        <w:rPr>
          <w:rFonts w:asciiTheme="minorHAnsi" w:hAnsiTheme="minorHAnsi"/>
          <w:sz w:val="22"/>
          <w:szCs w:val="22"/>
        </w:rPr>
        <w:t>2) od dnia doręczenia wezwania do zapłaty.</w:t>
      </w:r>
    </w:p>
    <w:p w:rsidR="00AF5CCA" w:rsidRDefault="00AF5CCA" w:rsidP="00AF5CC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364361" w:rsidRPr="003A68C3" w:rsidRDefault="00364361" w:rsidP="00364361">
      <w:pPr>
        <w:spacing w:line="360" w:lineRule="auto"/>
        <w:rPr>
          <w:rFonts w:asciiTheme="minorHAnsi" w:hAnsiTheme="minorHAnsi"/>
          <w:sz w:val="22"/>
          <w:szCs w:val="22"/>
        </w:rPr>
      </w:pPr>
      <w:r w:rsidRPr="003A68C3">
        <w:rPr>
          <w:rFonts w:asciiTheme="minorHAnsi" w:hAnsiTheme="minorHAnsi"/>
          <w:sz w:val="22"/>
          <w:szCs w:val="22"/>
        </w:rPr>
        <w:t xml:space="preserve">Pytanie nr </w:t>
      </w:r>
      <w:r>
        <w:rPr>
          <w:rFonts w:asciiTheme="minorHAnsi" w:hAnsiTheme="minorHAnsi"/>
          <w:sz w:val="22"/>
          <w:szCs w:val="22"/>
        </w:rPr>
        <w:t>4</w:t>
      </w:r>
      <w:r w:rsidRPr="003A68C3">
        <w:rPr>
          <w:rFonts w:asciiTheme="minorHAnsi" w:hAnsiTheme="minorHAnsi"/>
          <w:sz w:val="22"/>
          <w:szCs w:val="22"/>
        </w:rPr>
        <w:t>:</w:t>
      </w:r>
    </w:p>
    <w:p w:rsidR="00364361" w:rsidRDefault="00364361" w:rsidP="0036436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A68C3">
        <w:rPr>
          <w:rFonts w:asciiTheme="minorHAnsi" w:hAnsiTheme="minorHAnsi"/>
          <w:sz w:val="22"/>
          <w:szCs w:val="22"/>
        </w:rPr>
        <w:t xml:space="preserve">XVI Umowa – pkt 1 ppkt 26 i Załącznik nr 3 Szczegółowy opis przedmiotu zamówienia pkt.16– Zamawiający wskazuje , iż „Reklamacje z tytułu niewykonania usługi, Zamawiający może zgłosić do Wykonawcy po upływie 14 dni od nadania przesyłki rejestrowanej, nie później jednak niż 12 miesięcy od ich nadania.” </w:t>
      </w:r>
      <w:r w:rsidRPr="003A68C3">
        <w:rPr>
          <w:rFonts w:asciiTheme="minorHAnsi" w:hAnsiTheme="minorHAnsi" w:cs="Arial"/>
          <w:bCs/>
          <w:sz w:val="22"/>
          <w:szCs w:val="22"/>
        </w:rPr>
        <w:t xml:space="preserve">Terminy wskazane przez Zamawiającego dotyczą składania reklamacji na przesyłki w obrocie krajowym.  Z uwagi na to, że Zamawiający w formularzu cenowym wyszczególnił także przesyłki zagraniczne Wykonawca proponuje zapis odwołujący się do przepisów dotyczących reklamacji przesyłek nadawanych zarówno w obrocie krajowym jak i </w:t>
      </w:r>
      <w:r w:rsidRPr="003A68C3">
        <w:rPr>
          <w:rFonts w:asciiTheme="minorHAnsi" w:hAnsiTheme="minorHAnsi" w:cs="Arial"/>
          <w:bCs/>
          <w:sz w:val="22"/>
          <w:szCs w:val="22"/>
        </w:rPr>
        <w:lastRenderedPageBreak/>
        <w:t xml:space="preserve">zagranicznym. Proponujemy następujące brzmienie: „ Reklamację z tytułu niewykonania lub nienależytego wykonania usługi stanowiącej przedmiot umowy Zamawiający zgłasza zgodnie z zapisami </w:t>
      </w:r>
      <w:r w:rsidRPr="003A68C3">
        <w:rPr>
          <w:rStyle w:val="Uwydatnienie"/>
          <w:rFonts w:asciiTheme="minorHAnsi" w:hAnsiTheme="minorHAnsi" w:cs="Arial"/>
          <w:sz w:val="22"/>
          <w:szCs w:val="22"/>
          <w:shd w:val="clear" w:color="auto" w:fill="FFFFFF"/>
        </w:rPr>
        <w:t xml:space="preserve">Rozporządzeniem Ministra Administracji i Cyfryzacji z dnia 26 listopada 2013 r. w sprawie reklamacji usługi pocztowej, a także w Światowej Konwencji Pocztowej Doha 2012 (Dz. U. z 02.10.2015, poz. 1522), oraz </w:t>
      </w:r>
      <w:r w:rsidRPr="003A68C3">
        <w:rPr>
          <w:rFonts w:asciiTheme="minorHAnsi" w:hAnsiTheme="minorHAnsi" w:cs="Arial"/>
          <w:sz w:val="22"/>
          <w:szCs w:val="22"/>
        </w:rPr>
        <w:t>Regulamin Poczty Listowej, Regulamin dotyczący  paczek listowych.</w:t>
      </w:r>
    </w:p>
    <w:p w:rsidR="00364361" w:rsidRDefault="00364361" w:rsidP="00AF5CC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E875BF" w:rsidRDefault="00E875BF" w:rsidP="002F121A">
      <w:pPr>
        <w:spacing w:line="360" w:lineRule="auto"/>
        <w:ind w:left="927"/>
        <w:jc w:val="both"/>
        <w:rPr>
          <w:rFonts w:asciiTheme="minorHAnsi" w:hAnsiTheme="minorHAnsi" w:cs="Arial"/>
          <w:sz w:val="22"/>
          <w:szCs w:val="22"/>
        </w:rPr>
      </w:pPr>
    </w:p>
    <w:p w:rsidR="00E875BF" w:rsidRPr="003A68C3" w:rsidRDefault="00E875BF" w:rsidP="00E875BF">
      <w:pPr>
        <w:spacing w:before="100" w:beforeAutospacing="1" w:after="100" w:afterAutospacing="1" w:line="360" w:lineRule="auto"/>
        <w:ind w:right="-142"/>
        <w:outlineLvl w:val="0"/>
        <w:rPr>
          <w:rFonts w:asciiTheme="minorHAnsi" w:hAnsiTheme="minorHAnsi"/>
          <w:sz w:val="22"/>
          <w:szCs w:val="22"/>
        </w:rPr>
      </w:pPr>
      <w:r w:rsidRPr="003A68C3">
        <w:rPr>
          <w:rFonts w:asciiTheme="minorHAnsi" w:hAnsiTheme="minorHAnsi"/>
          <w:sz w:val="22"/>
          <w:szCs w:val="22"/>
        </w:rPr>
        <w:t xml:space="preserve">Pytanie nr </w:t>
      </w:r>
      <w:r w:rsidR="00364361">
        <w:rPr>
          <w:rFonts w:asciiTheme="minorHAnsi" w:hAnsiTheme="minorHAnsi"/>
          <w:sz w:val="22"/>
          <w:szCs w:val="22"/>
        </w:rPr>
        <w:t>5</w:t>
      </w:r>
      <w:r w:rsidRPr="003A68C3">
        <w:rPr>
          <w:rFonts w:asciiTheme="minorHAnsi" w:hAnsiTheme="minorHAnsi"/>
          <w:sz w:val="22"/>
          <w:szCs w:val="22"/>
        </w:rPr>
        <w:t xml:space="preserve"> :</w:t>
      </w:r>
    </w:p>
    <w:p w:rsidR="00B47B74" w:rsidRPr="003A68C3" w:rsidRDefault="00B47B74" w:rsidP="00B47B74">
      <w:pPr>
        <w:spacing w:before="100" w:beforeAutospacing="1" w:after="100" w:afterAutospacing="1" w:line="360" w:lineRule="auto"/>
        <w:ind w:right="-142"/>
        <w:outlineLvl w:val="0"/>
        <w:rPr>
          <w:rFonts w:asciiTheme="minorHAnsi" w:hAnsiTheme="minorHAnsi"/>
          <w:sz w:val="22"/>
          <w:szCs w:val="22"/>
        </w:rPr>
      </w:pPr>
      <w:r w:rsidRPr="003A68C3">
        <w:rPr>
          <w:rFonts w:asciiTheme="minorHAnsi" w:hAnsiTheme="minorHAnsi"/>
          <w:sz w:val="22"/>
          <w:szCs w:val="22"/>
        </w:rPr>
        <w:t xml:space="preserve">XVI Umowa – pkt 2- Zamawiający przewiduje możliwość wprowadzenia zmian do umowy - </w:t>
      </w:r>
      <w:r w:rsidRPr="003A68C3">
        <w:rPr>
          <w:rFonts w:asciiTheme="minorHAnsi" w:hAnsiTheme="minorHAnsi" w:cs="Arial"/>
          <w:sz w:val="22"/>
          <w:szCs w:val="22"/>
        </w:rPr>
        <w:t xml:space="preserve">Wykonawca wnosi o dopuszczenie zmiany zapisu ,iż Zamawiający wprowadzi zmianę </w:t>
      </w:r>
      <w:r w:rsidRPr="003A68C3">
        <w:rPr>
          <w:rFonts w:asciiTheme="minorHAnsi" w:hAnsiTheme="minorHAnsi" w:cs="Arial"/>
          <w:bCs/>
          <w:color w:val="000000"/>
          <w:sz w:val="22"/>
          <w:szCs w:val="22"/>
        </w:rPr>
        <w:t xml:space="preserve">w przypadku zmiany Cennika Usług Powszechnych w trybie określonym w Ustawie Prawo Pocztowe i </w:t>
      </w:r>
      <w:r w:rsidRPr="003A68C3">
        <w:rPr>
          <w:rFonts w:asciiTheme="minorHAnsi" w:hAnsiTheme="minorHAnsi" w:cs="Arial"/>
          <w:bCs/>
          <w:sz w:val="22"/>
          <w:szCs w:val="22"/>
        </w:rPr>
        <w:t>zatwierdzonej przez Prezesa Urzędu Komunikacji Elektronicznej</w:t>
      </w:r>
    </w:p>
    <w:p w:rsidR="00E875BF" w:rsidRPr="003A68C3" w:rsidRDefault="00E875BF" w:rsidP="002F121A">
      <w:pPr>
        <w:spacing w:line="360" w:lineRule="auto"/>
        <w:ind w:left="927"/>
        <w:jc w:val="both"/>
        <w:rPr>
          <w:rFonts w:asciiTheme="minorHAnsi" w:hAnsiTheme="minorHAnsi" w:cs="Arial"/>
          <w:sz w:val="22"/>
          <w:szCs w:val="22"/>
        </w:rPr>
      </w:pPr>
    </w:p>
    <w:p w:rsidR="002F121A" w:rsidRPr="003A68C3" w:rsidRDefault="002F121A" w:rsidP="002F121A">
      <w:pPr>
        <w:spacing w:line="360" w:lineRule="auto"/>
        <w:rPr>
          <w:rFonts w:asciiTheme="minorHAnsi" w:hAnsiTheme="minorHAnsi"/>
          <w:sz w:val="22"/>
          <w:szCs w:val="22"/>
        </w:rPr>
      </w:pPr>
      <w:r w:rsidRPr="003A68C3">
        <w:rPr>
          <w:rFonts w:asciiTheme="minorHAnsi" w:hAnsiTheme="minorHAnsi"/>
          <w:sz w:val="22"/>
          <w:szCs w:val="22"/>
        </w:rPr>
        <w:t xml:space="preserve">Pytanie nr </w:t>
      </w:r>
      <w:r w:rsidR="00364361">
        <w:rPr>
          <w:rFonts w:asciiTheme="minorHAnsi" w:hAnsiTheme="minorHAnsi"/>
          <w:sz w:val="22"/>
          <w:szCs w:val="22"/>
        </w:rPr>
        <w:t>6</w:t>
      </w:r>
      <w:r w:rsidRPr="003A68C3">
        <w:rPr>
          <w:rFonts w:asciiTheme="minorHAnsi" w:hAnsiTheme="minorHAnsi"/>
          <w:sz w:val="22"/>
          <w:szCs w:val="22"/>
        </w:rPr>
        <w:t>:</w:t>
      </w:r>
    </w:p>
    <w:p w:rsidR="002F121A" w:rsidRPr="003A68C3" w:rsidRDefault="002F121A" w:rsidP="002F121A">
      <w:pPr>
        <w:spacing w:line="360" w:lineRule="auto"/>
        <w:rPr>
          <w:rFonts w:asciiTheme="minorHAnsi" w:hAnsiTheme="minorHAnsi"/>
          <w:sz w:val="22"/>
          <w:szCs w:val="22"/>
        </w:rPr>
      </w:pPr>
      <w:r w:rsidRPr="003A68C3">
        <w:rPr>
          <w:rFonts w:asciiTheme="minorHAnsi" w:hAnsiTheme="minorHAnsi"/>
          <w:sz w:val="22"/>
          <w:szCs w:val="22"/>
        </w:rPr>
        <w:t>Szczegółowy Opis Przedmiotu Zamówienia załącznik nr 3 do ogłoszenia   pkt. 23 - Wykonawca zwraca się z zapytaniem do Zamawiającego czy dobrze rozumie, iż własne znaki służące do potwierdzania opłat dotyczącej usługi pocztowej i oznaczenia umożliwiające identyfikację umowy na podstawie której świadczone są usługi pocztowe to wzór pieczęci przekazany przez Wykonawcę Zamawiającemu, która to zastępuje znaczek opłaty pocztowej?</w:t>
      </w:r>
    </w:p>
    <w:p w:rsidR="00FC6A9C" w:rsidRPr="003A68C3" w:rsidRDefault="00FC6A9C" w:rsidP="002F121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2F121A" w:rsidRPr="003A68C3" w:rsidRDefault="002F121A" w:rsidP="002F121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A68C3">
        <w:rPr>
          <w:rFonts w:asciiTheme="minorHAnsi" w:hAnsiTheme="minorHAnsi" w:cs="Arial"/>
          <w:sz w:val="22"/>
          <w:szCs w:val="22"/>
        </w:rPr>
        <w:t xml:space="preserve">Pytanie nr </w:t>
      </w:r>
      <w:r w:rsidR="00364361">
        <w:rPr>
          <w:rFonts w:asciiTheme="minorHAnsi" w:hAnsiTheme="minorHAnsi" w:cs="Arial"/>
          <w:sz w:val="22"/>
          <w:szCs w:val="22"/>
        </w:rPr>
        <w:t>7</w:t>
      </w:r>
      <w:r w:rsidRPr="003A68C3">
        <w:rPr>
          <w:rFonts w:asciiTheme="minorHAnsi" w:hAnsiTheme="minorHAnsi" w:cs="Arial"/>
          <w:sz w:val="22"/>
          <w:szCs w:val="22"/>
        </w:rPr>
        <w:t>:</w:t>
      </w:r>
    </w:p>
    <w:p w:rsidR="00C91DA3" w:rsidRPr="003A68C3" w:rsidRDefault="002F121A" w:rsidP="00C91DA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A68C3">
        <w:rPr>
          <w:rFonts w:asciiTheme="minorHAnsi" w:hAnsiTheme="minorHAnsi" w:cs="Arial"/>
          <w:sz w:val="22"/>
          <w:szCs w:val="22"/>
        </w:rPr>
        <w:t xml:space="preserve">Załącznik nr 3 Szczegółowy opis przedmiotu zamówienia pkt.15 -W ww. punkcie Zamawiający wskazuje terminy dostarczania  przesyłek priorytetowych i ekonomicznych. </w:t>
      </w:r>
      <w:r w:rsidRPr="003A68C3">
        <w:rPr>
          <w:rFonts w:asciiTheme="minorHAnsi" w:eastAsia="Calibri" w:hAnsiTheme="minorHAnsi" w:cs="Calibri"/>
          <w:iCs/>
          <w:sz w:val="22"/>
          <w:szCs w:val="22"/>
        </w:rPr>
        <w:t>Wykonawca wskazuje, że kwestie związane z doręczaniem przesyłek wynikają z Ustawy Prawo Pocztowe oraz aktów wykonawczych wydanych na jej podstawie.</w:t>
      </w:r>
      <w:r w:rsidR="00E824EA" w:rsidRPr="003A68C3">
        <w:rPr>
          <w:rFonts w:asciiTheme="minorHAnsi" w:eastAsia="Calibri" w:hAnsiTheme="minorHAnsi" w:cs="Calibri"/>
          <w:iCs/>
          <w:sz w:val="22"/>
          <w:szCs w:val="22"/>
        </w:rPr>
        <w:t xml:space="preserve"> Z</w:t>
      </w:r>
      <w:r w:rsidRPr="003A68C3">
        <w:rPr>
          <w:rFonts w:asciiTheme="minorHAnsi" w:eastAsia="Calibri" w:hAnsiTheme="minorHAnsi" w:cs="Calibri"/>
          <w:iCs/>
          <w:sz w:val="22"/>
          <w:szCs w:val="22"/>
        </w:rPr>
        <w:t xml:space="preserve">apisy Rozporządzenia Ministra Administracji i Cyfryzacji w sprawie warunków wykonywania usług powszechnych przez operatora wyznaczonego, gdzie w Załączniku nr 1 </w:t>
      </w:r>
      <w:r w:rsidR="00C91DA3" w:rsidRPr="003A68C3">
        <w:rPr>
          <w:rFonts w:asciiTheme="minorHAnsi" w:eastAsia="Calibri" w:hAnsiTheme="minorHAnsi" w:cs="Calibri"/>
          <w:iCs/>
          <w:sz w:val="22"/>
          <w:szCs w:val="22"/>
        </w:rPr>
        <w:t>określają</w:t>
      </w:r>
      <w:r w:rsidR="00C91DA3" w:rsidRPr="003A68C3">
        <w:rPr>
          <w:rFonts w:asciiTheme="minorHAnsi" w:hAnsiTheme="minorHAnsi" w:cs="Arial"/>
          <w:sz w:val="22"/>
          <w:szCs w:val="22"/>
        </w:rPr>
        <w:t xml:space="preserve"> :</w:t>
      </w:r>
    </w:p>
    <w:p w:rsidR="002F121A" w:rsidRPr="003A68C3" w:rsidRDefault="002F121A" w:rsidP="00C91DA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A68C3">
        <w:rPr>
          <w:rFonts w:asciiTheme="minorHAnsi" w:eastAsia="Calibri" w:hAnsiTheme="minorHAnsi" w:cs="Calibri"/>
          <w:iCs/>
          <w:sz w:val="22"/>
          <w:szCs w:val="22"/>
        </w:rPr>
        <w:t>WSKAŹNIKI CZASU PRZEBIEGU PRZESYŁEK POCZTOWYCH W OBROCIE KRAJOWYM</w:t>
      </w:r>
    </w:p>
    <w:p w:rsidR="002F121A" w:rsidRPr="003A68C3" w:rsidRDefault="002F121A" w:rsidP="002F121A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3A68C3">
        <w:rPr>
          <w:rFonts w:asciiTheme="minorHAnsi" w:eastAsia="Calibri" w:hAnsiTheme="minorHAnsi" w:cs="Calibri"/>
          <w:iCs/>
          <w:sz w:val="22"/>
          <w:szCs w:val="22"/>
        </w:rPr>
        <w:t>Przesyłki listowe najszybszej kategorii</w:t>
      </w:r>
    </w:p>
    <w:p w:rsidR="002F121A" w:rsidRPr="003A68C3" w:rsidRDefault="002F121A" w:rsidP="002F121A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3A68C3">
        <w:rPr>
          <w:rFonts w:asciiTheme="minorHAnsi" w:eastAsia="Calibri" w:hAnsiTheme="minorHAnsi" w:cs="Calibri"/>
          <w:iCs/>
          <w:sz w:val="22"/>
          <w:szCs w:val="22"/>
        </w:rPr>
        <w:t>D+1 - 82%</w:t>
      </w:r>
    </w:p>
    <w:p w:rsidR="002F121A" w:rsidRPr="003A68C3" w:rsidRDefault="002F121A" w:rsidP="002F121A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3A68C3">
        <w:rPr>
          <w:rFonts w:asciiTheme="minorHAnsi" w:eastAsia="Calibri" w:hAnsiTheme="minorHAnsi" w:cs="Calibri"/>
          <w:iCs/>
          <w:sz w:val="22"/>
          <w:szCs w:val="22"/>
        </w:rPr>
        <w:t>D+2 - 90%</w:t>
      </w:r>
    </w:p>
    <w:p w:rsidR="002F121A" w:rsidRPr="003A68C3" w:rsidRDefault="002F121A" w:rsidP="002F121A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3A68C3">
        <w:rPr>
          <w:rFonts w:asciiTheme="minorHAnsi" w:eastAsia="Calibri" w:hAnsiTheme="minorHAnsi" w:cs="Calibri"/>
          <w:iCs/>
          <w:sz w:val="22"/>
          <w:szCs w:val="22"/>
        </w:rPr>
        <w:t>D+3 - 94%</w:t>
      </w:r>
    </w:p>
    <w:p w:rsidR="002F121A" w:rsidRPr="003A68C3" w:rsidRDefault="002F121A" w:rsidP="002F121A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3A68C3">
        <w:rPr>
          <w:rFonts w:asciiTheme="minorHAnsi" w:eastAsia="Calibri" w:hAnsiTheme="minorHAnsi" w:cs="Calibri"/>
          <w:iCs/>
          <w:sz w:val="22"/>
          <w:szCs w:val="22"/>
        </w:rPr>
        <w:t xml:space="preserve">Przesyłki listowe niebędące przesyłkami listowymi najszybszej kategorii </w:t>
      </w:r>
    </w:p>
    <w:p w:rsidR="002F121A" w:rsidRPr="003A68C3" w:rsidRDefault="002F121A" w:rsidP="002F121A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3A68C3">
        <w:rPr>
          <w:rFonts w:asciiTheme="minorHAnsi" w:eastAsia="Calibri" w:hAnsiTheme="minorHAnsi" w:cs="Calibri"/>
          <w:iCs/>
          <w:sz w:val="22"/>
          <w:szCs w:val="22"/>
        </w:rPr>
        <w:t>D+3 - 85%</w:t>
      </w:r>
    </w:p>
    <w:p w:rsidR="002F121A" w:rsidRPr="003A68C3" w:rsidRDefault="002F121A" w:rsidP="002F121A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3A68C3">
        <w:rPr>
          <w:rFonts w:asciiTheme="minorHAnsi" w:eastAsia="Calibri" w:hAnsiTheme="minorHAnsi" w:cs="Calibri"/>
          <w:iCs/>
          <w:sz w:val="22"/>
          <w:szCs w:val="22"/>
        </w:rPr>
        <w:t>D+5 - 97%</w:t>
      </w:r>
    </w:p>
    <w:p w:rsidR="002F121A" w:rsidRPr="003A68C3" w:rsidRDefault="002F121A" w:rsidP="002F121A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3A68C3">
        <w:rPr>
          <w:rFonts w:asciiTheme="minorHAnsi" w:eastAsia="Calibri" w:hAnsiTheme="minorHAnsi" w:cs="Calibri"/>
          <w:iCs/>
          <w:sz w:val="22"/>
          <w:szCs w:val="22"/>
        </w:rPr>
        <w:t xml:space="preserve">Paczki pocztowe najszybszej kategorii </w:t>
      </w:r>
    </w:p>
    <w:p w:rsidR="002F121A" w:rsidRPr="003A68C3" w:rsidRDefault="002F121A" w:rsidP="002F121A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3A68C3">
        <w:rPr>
          <w:rFonts w:asciiTheme="minorHAnsi" w:eastAsia="Calibri" w:hAnsiTheme="minorHAnsi" w:cs="Calibri"/>
          <w:iCs/>
          <w:sz w:val="22"/>
          <w:szCs w:val="22"/>
        </w:rPr>
        <w:t>D+1 - 80%</w:t>
      </w:r>
    </w:p>
    <w:p w:rsidR="002F121A" w:rsidRPr="003A68C3" w:rsidRDefault="002F121A" w:rsidP="002F121A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3A68C3">
        <w:rPr>
          <w:rFonts w:asciiTheme="minorHAnsi" w:eastAsia="Calibri" w:hAnsiTheme="minorHAnsi" w:cs="Calibri"/>
          <w:iCs/>
          <w:sz w:val="22"/>
          <w:szCs w:val="22"/>
        </w:rPr>
        <w:t>Paczki pocztowe niebędące paczkami pocztowymi najszybszej kategorii</w:t>
      </w:r>
    </w:p>
    <w:p w:rsidR="002F121A" w:rsidRPr="003A68C3" w:rsidRDefault="002F121A" w:rsidP="002F121A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3A68C3">
        <w:rPr>
          <w:rFonts w:asciiTheme="minorHAnsi" w:eastAsia="Calibri" w:hAnsiTheme="minorHAnsi" w:cs="Calibri"/>
          <w:iCs/>
          <w:sz w:val="22"/>
          <w:szCs w:val="22"/>
        </w:rPr>
        <w:lastRenderedPageBreak/>
        <w:t>D+3 - 90%</w:t>
      </w:r>
    </w:p>
    <w:p w:rsidR="002F121A" w:rsidRDefault="002F121A" w:rsidP="002F121A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3A68C3">
        <w:rPr>
          <w:rFonts w:asciiTheme="minorHAnsi" w:eastAsia="Calibri" w:hAnsiTheme="minorHAnsi" w:cs="Calibri"/>
          <w:iCs/>
          <w:sz w:val="22"/>
          <w:szCs w:val="22"/>
        </w:rPr>
        <w:t xml:space="preserve">Wykonawca </w:t>
      </w:r>
      <w:r w:rsidR="00C91DA3" w:rsidRPr="003A68C3">
        <w:rPr>
          <w:rFonts w:asciiTheme="minorHAnsi" w:eastAsia="Calibri" w:hAnsiTheme="minorHAnsi" w:cs="Calibri"/>
          <w:iCs/>
          <w:sz w:val="22"/>
          <w:szCs w:val="22"/>
        </w:rPr>
        <w:t>wnosi o uwzględnienie powyższego.</w:t>
      </w:r>
    </w:p>
    <w:p w:rsidR="00C03D61" w:rsidRDefault="00C03D61" w:rsidP="002F121A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iCs/>
          <w:sz w:val="22"/>
          <w:szCs w:val="22"/>
        </w:rPr>
      </w:pPr>
    </w:p>
    <w:p w:rsidR="0027494C" w:rsidRPr="0027494C" w:rsidRDefault="00C03D61" w:rsidP="00AE5A80">
      <w:pPr>
        <w:spacing w:line="360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iCs/>
          <w:sz w:val="22"/>
          <w:szCs w:val="22"/>
        </w:rPr>
        <w:t xml:space="preserve">Pytanie nr 8: Szczegółowy opis przedmiotu zamówienia pkt.4 i </w:t>
      </w:r>
      <w:r w:rsidRPr="003A68C3">
        <w:rPr>
          <w:rFonts w:asciiTheme="minorHAnsi" w:hAnsiTheme="minorHAnsi"/>
          <w:sz w:val="22"/>
          <w:szCs w:val="22"/>
        </w:rPr>
        <w:t xml:space="preserve">XVI Umowa – pkt 1 ppkt </w:t>
      </w:r>
      <w:r>
        <w:rPr>
          <w:rFonts w:asciiTheme="minorHAnsi" w:hAnsiTheme="minorHAnsi"/>
          <w:sz w:val="22"/>
          <w:szCs w:val="22"/>
        </w:rPr>
        <w:t>8</w:t>
      </w:r>
      <w:r w:rsidR="0027494C">
        <w:rPr>
          <w:rFonts w:asciiTheme="minorHAnsi" w:hAnsiTheme="minorHAnsi"/>
          <w:sz w:val="22"/>
          <w:szCs w:val="22"/>
        </w:rPr>
        <w:t xml:space="preserve"> – Zamawiający wskazuje, iż przesyłki nadawane przez Zamawiającego dostarczane będą przez Wykonawcę do każdego miejsca w kraju i zagranicą objętego porozumieniem ze Światowym Związkiem Pocztowym. </w:t>
      </w:r>
      <w:r w:rsidR="0027494C" w:rsidRPr="0027494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Z uwagi na sytuację związaną z pandemią </w:t>
      </w:r>
      <w:bookmarkStart w:id="1" w:name="_Hlk56296509"/>
      <w:r w:rsidR="0027494C" w:rsidRPr="0027494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COVID 19 </w:t>
      </w:r>
      <w:bookmarkEnd w:id="1"/>
      <w:r w:rsidR="0027494C" w:rsidRPr="0027494C">
        <w:rPr>
          <w:rFonts w:ascii="Calibri" w:eastAsia="Calibri" w:hAnsi="Calibri" w:cs="Calibri"/>
          <w:bCs/>
          <w:sz w:val="22"/>
          <w:szCs w:val="22"/>
          <w:lang w:eastAsia="en-US"/>
        </w:rPr>
        <w:t>, która ma  wpływ na obrót pocztowy zagraniczny Wykonawca wnosi o dopisanie do wskazan</w:t>
      </w:r>
      <w:r w:rsidR="0027494C">
        <w:rPr>
          <w:rFonts w:ascii="Calibri" w:eastAsia="Calibri" w:hAnsi="Calibri" w:cs="Calibri"/>
          <w:bCs/>
          <w:sz w:val="22"/>
          <w:szCs w:val="22"/>
          <w:lang w:eastAsia="en-US"/>
        </w:rPr>
        <w:t>ych punktów</w:t>
      </w:r>
      <w:r w:rsidR="0027494C" w:rsidRPr="0027494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 następując</w:t>
      </w:r>
      <w:r w:rsidR="0027494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ą </w:t>
      </w:r>
      <w:r w:rsidR="0027494C" w:rsidRPr="0027494C">
        <w:rPr>
          <w:rFonts w:ascii="Calibri" w:eastAsia="Calibri" w:hAnsi="Calibri" w:cs="Calibri"/>
          <w:bCs/>
          <w:sz w:val="22"/>
          <w:szCs w:val="22"/>
          <w:lang w:eastAsia="en-US"/>
        </w:rPr>
        <w:t>treś</w:t>
      </w:r>
      <w:r w:rsidR="0027494C">
        <w:rPr>
          <w:rFonts w:ascii="Calibri" w:eastAsia="Calibri" w:hAnsi="Calibri" w:cs="Calibri"/>
          <w:bCs/>
          <w:sz w:val="22"/>
          <w:szCs w:val="22"/>
          <w:lang w:eastAsia="en-US"/>
        </w:rPr>
        <w:t>ć</w:t>
      </w:r>
      <w:r w:rsidR="0027494C" w:rsidRPr="0027494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: „z zastrzeżeniem czasowego </w:t>
      </w:r>
      <w:r w:rsidR="0027494C" w:rsidRPr="0027494C">
        <w:rPr>
          <w:rFonts w:ascii="Calibri" w:eastAsia="Calibri" w:hAnsi="Calibri" w:cs="Calibri"/>
          <w:sz w:val="22"/>
          <w:szCs w:val="22"/>
          <w:lang w:eastAsia="en-US"/>
        </w:rPr>
        <w:t>zawieszenia przyjmowania przesyłek pocztowych do niektórych krajów z uwagi na pandemię</w:t>
      </w:r>
      <w:r w:rsidR="0027494C" w:rsidRPr="0027494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COVID 19</w:t>
      </w:r>
      <w:r w:rsidR="0027494C" w:rsidRPr="0027494C">
        <w:rPr>
          <w:rFonts w:ascii="Calibri" w:eastAsia="Calibri" w:hAnsi="Calibri" w:cs="Calibri"/>
          <w:sz w:val="22"/>
          <w:szCs w:val="22"/>
          <w:lang w:eastAsia="en-US"/>
        </w:rPr>
        <w:t>.” </w:t>
      </w:r>
    </w:p>
    <w:p w:rsidR="00C03D61" w:rsidRPr="003A68C3" w:rsidRDefault="00C03D61" w:rsidP="00AE5A80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Calibri"/>
          <w:iCs/>
          <w:sz w:val="22"/>
          <w:szCs w:val="22"/>
        </w:rPr>
      </w:pPr>
    </w:p>
    <w:p w:rsidR="00A25E45" w:rsidRDefault="00A25E45" w:rsidP="002F121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A25E45" w:rsidRPr="003A68C3" w:rsidRDefault="00A25E45" w:rsidP="00077D4C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F121A" w:rsidRPr="003A68C3" w:rsidRDefault="002F121A" w:rsidP="002F121A">
      <w:pPr>
        <w:tabs>
          <w:tab w:val="left" w:pos="630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A68C3">
        <w:rPr>
          <w:rFonts w:asciiTheme="minorHAnsi" w:hAnsiTheme="minorHAnsi" w:cs="Arial"/>
          <w:sz w:val="22"/>
          <w:szCs w:val="22"/>
        </w:rPr>
        <w:t xml:space="preserve">Pytanie nr </w:t>
      </w:r>
      <w:r w:rsidR="00AE5A80">
        <w:rPr>
          <w:rFonts w:asciiTheme="minorHAnsi" w:hAnsiTheme="minorHAnsi" w:cs="Arial"/>
          <w:sz w:val="22"/>
          <w:szCs w:val="22"/>
        </w:rPr>
        <w:t>9</w:t>
      </w:r>
      <w:r w:rsidRPr="003A68C3">
        <w:rPr>
          <w:rFonts w:asciiTheme="minorHAnsi" w:hAnsiTheme="minorHAnsi" w:cs="Arial"/>
          <w:sz w:val="22"/>
          <w:szCs w:val="22"/>
        </w:rPr>
        <w:t>:</w:t>
      </w:r>
    </w:p>
    <w:p w:rsidR="003A68C3" w:rsidRDefault="002F121A" w:rsidP="003A68C3">
      <w:pPr>
        <w:spacing w:line="360" w:lineRule="auto"/>
        <w:rPr>
          <w:rFonts w:asciiTheme="minorHAnsi" w:hAnsiTheme="minorHAnsi"/>
          <w:sz w:val="22"/>
          <w:szCs w:val="22"/>
        </w:rPr>
      </w:pPr>
      <w:r w:rsidRPr="003A68C3">
        <w:rPr>
          <w:rFonts w:asciiTheme="minorHAnsi" w:hAnsiTheme="minorHAnsi"/>
          <w:sz w:val="22"/>
          <w:szCs w:val="22"/>
        </w:rPr>
        <w:t xml:space="preserve">Załącznik nr 4 – formularz cenowy - Wykonawca </w:t>
      </w:r>
      <w:r w:rsidR="00BA0F69">
        <w:rPr>
          <w:rFonts w:asciiTheme="minorHAnsi" w:hAnsiTheme="minorHAnsi"/>
          <w:sz w:val="22"/>
          <w:szCs w:val="22"/>
        </w:rPr>
        <w:t>w celu precyzyjnej wyceny oferty i przejrzystości wypełnianych do</w:t>
      </w:r>
      <w:r w:rsidR="00B47B74">
        <w:rPr>
          <w:rFonts w:asciiTheme="minorHAnsi" w:hAnsiTheme="minorHAnsi"/>
          <w:sz w:val="22"/>
          <w:szCs w:val="22"/>
        </w:rPr>
        <w:t>k</w:t>
      </w:r>
      <w:r w:rsidR="00BA0F69">
        <w:rPr>
          <w:rFonts w:asciiTheme="minorHAnsi" w:hAnsiTheme="minorHAnsi"/>
          <w:sz w:val="22"/>
          <w:szCs w:val="22"/>
        </w:rPr>
        <w:t>umentów</w:t>
      </w:r>
      <w:r w:rsidR="00C25C85">
        <w:rPr>
          <w:rFonts w:asciiTheme="minorHAnsi" w:hAnsiTheme="minorHAnsi"/>
          <w:sz w:val="22"/>
          <w:szCs w:val="22"/>
        </w:rPr>
        <w:t xml:space="preserve"> </w:t>
      </w:r>
      <w:r w:rsidR="00BA0F69">
        <w:rPr>
          <w:rFonts w:asciiTheme="minorHAnsi" w:hAnsiTheme="minorHAnsi"/>
          <w:sz w:val="22"/>
          <w:szCs w:val="22"/>
        </w:rPr>
        <w:t xml:space="preserve">w formularzu cenowym </w:t>
      </w:r>
      <w:r w:rsidR="008A3401">
        <w:rPr>
          <w:rFonts w:asciiTheme="minorHAnsi" w:hAnsiTheme="minorHAnsi"/>
          <w:sz w:val="22"/>
          <w:szCs w:val="22"/>
        </w:rPr>
        <w:t xml:space="preserve">proponuje </w:t>
      </w:r>
      <w:r w:rsidRPr="003A68C3">
        <w:rPr>
          <w:rFonts w:asciiTheme="minorHAnsi" w:hAnsiTheme="minorHAnsi"/>
          <w:sz w:val="22"/>
          <w:szCs w:val="22"/>
        </w:rPr>
        <w:t xml:space="preserve">wpisać w kol. 4 „ </w:t>
      </w:r>
      <w:r w:rsidR="00C25C85">
        <w:rPr>
          <w:rFonts w:asciiTheme="minorHAnsi" w:hAnsiTheme="minorHAnsi"/>
          <w:sz w:val="22"/>
          <w:szCs w:val="22"/>
        </w:rPr>
        <w:t>Cena brutto</w:t>
      </w:r>
      <w:r w:rsidRPr="003A68C3">
        <w:rPr>
          <w:rFonts w:asciiTheme="minorHAnsi" w:hAnsiTheme="minorHAnsi"/>
          <w:sz w:val="22"/>
          <w:szCs w:val="22"/>
        </w:rPr>
        <w:t xml:space="preserve"> za zwrot”</w:t>
      </w:r>
      <w:r w:rsidR="00C25C85">
        <w:rPr>
          <w:rFonts w:asciiTheme="minorHAnsi" w:hAnsiTheme="minorHAnsi"/>
          <w:sz w:val="22"/>
          <w:szCs w:val="22"/>
        </w:rPr>
        <w:t xml:space="preserve"> i dodać kolumnę „Wartość za zwrot – rubr. 3x rubr.4” oraz dodać na dole formularza dodatkowy wiersz „Suma ogółem” </w:t>
      </w:r>
      <w:r w:rsidR="00BA0F69">
        <w:rPr>
          <w:rFonts w:asciiTheme="minorHAnsi" w:hAnsiTheme="minorHAnsi"/>
          <w:sz w:val="22"/>
          <w:szCs w:val="22"/>
        </w:rPr>
        <w:t xml:space="preserve">. </w:t>
      </w:r>
    </w:p>
    <w:p w:rsidR="00B75F92" w:rsidRDefault="00B75F92" w:rsidP="003A68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A0F69" w:rsidRDefault="00BA0F69" w:rsidP="003A68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A0F69" w:rsidRPr="003A68C3" w:rsidRDefault="00BA0F69" w:rsidP="003A68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F121A" w:rsidRPr="003A68C3" w:rsidRDefault="002F121A" w:rsidP="002F121A">
      <w:pPr>
        <w:spacing w:line="360" w:lineRule="auto"/>
        <w:rPr>
          <w:rFonts w:asciiTheme="minorHAnsi" w:hAnsiTheme="minorHAnsi"/>
          <w:sz w:val="22"/>
          <w:szCs w:val="22"/>
        </w:rPr>
      </w:pPr>
      <w:r w:rsidRPr="003A68C3">
        <w:rPr>
          <w:rFonts w:asciiTheme="minorHAnsi" w:hAnsiTheme="minorHAnsi"/>
          <w:sz w:val="22"/>
          <w:szCs w:val="22"/>
        </w:rPr>
        <w:t xml:space="preserve">Pytanie nr </w:t>
      </w:r>
      <w:r w:rsidR="00AE5A80">
        <w:rPr>
          <w:rFonts w:asciiTheme="minorHAnsi" w:hAnsiTheme="minorHAnsi"/>
          <w:sz w:val="22"/>
          <w:szCs w:val="22"/>
        </w:rPr>
        <w:t>10</w:t>
      </w:r>
      <w:r w:rsidRPr="003A68C3">
        <w:rPr>
          <w:rFonts w:asciiTheme="minorHAnsi" w:hAnsiTheme="minorHAnsi"/>
          <w:sz w:val="22"/>
          <w:szCs w:val="22"/>
        </w:rPr>
        <w:t>:</w:t>
      </w:r>
    </w:p>
    <w:p w:rsidR="002F121A" w:rsidRDefault="002F121A" w:rsidP="002F121A">
      <w:pPr>
        <w:spacing w:line="360" w:lineRule="auto"/>
        <w:rPr>
          <w:rFonts w:asciiTheme="minorHAnsi" w:hAnsiTheme="minorHAnsi"/>
          <w:sz w:val="22"/>
          <w:szCs w:val="22"/>
        </w:rPr>
      </w:pPr>
      <w:r w:rsidRPr="003A68C3">
        <w:rPr>
          <w:rFonts w:asciiTheme="minorHAnsi" w:hAnsiTheme="minorHAnsi"/>
          <w:sz w:val="22"/>
          <w:szCs w:val="22"/>
        </w:rPr>
        <w:t>Załącznik nr 4 Formularz Cenowy - Wykonawca zwraca się z zapytaniem, czy podaną usługę podstawową ( przesyłka listowa) oraz usługę dodatkową ( potwierdzenie odbioru krajowe) należy wycenić łącznie tj. wskazując sumę opłaty za dana przesyłkę wraz z usługą dodatkową?</w:t>
      </w:r>
    </w:p>
    <w:p w:rsidR="00871E15" w:rsidRPr="003A68C3" w:rsidRDefault="00871E15" w:rsidP="002F121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Dodatkowo Wykonawca wskazuje, iż do poz. 20 „Polecony PR zagraniczny” , Wykonawca może zastosować usługę dodatkową „potwierdzenie odbioru zagraniczne” , a nie „potwierdzenie odbioru krajowe” , oraz prosi Zamawiającego o określenie strefy przeznaczenia, zgodnie z ich </w:t>
      </w:r>
      <w:r w:rsidRPr="00AE5A80">
        <w:rPr>
          <w:rFonts w:asciiTheme="minorHAnsi" w:hAnsiTheme="minorHAnsi"/>
          <w:sz w:val="22"/>
          <w:szCs w:val="22"/>
        </w:rPr>
        <w:t>określeniem w pytaniu</w:t>
      </w:r>
      <w:r w:rsidR="00AE5A80">
        <w:rPr>
          <w:rFonts w:asciiTheme="minorHAnsi" w:hAnsiTheme="minorHAnsi"/>
          <w:sz w:val="22"/>
          <w:szCs w:val="22"/>
        </w:rPr>
        <w:t xml:space="preserve"> 11</w:t>
      </w:r>
    </w:p>
    <w:p w:rsidR="003A68C3" w:rsidRPr="003A68C3" w:rsidRDefault="003A68C3" w:rsidP="002F121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2F121A" w:rsidRPr="003A68C3" w:rsidRDefault="002F121A" w:rsidP="002F121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A68C3">
        <w:rPr>
          <w:rFonts w:asciiTheme="minorHAnsi" w:hAnsiTheme="minorHAnsi" w:cs="Arial"/>
          <w:sz w:val="22"/>
          <w:szCs w:val="22"/>
        </w:rPr>
        <w:t>Pytanie nr 1</w:t>
      </w:r>
      <w:r w:rsidR="00AE5A80">
        <w:rPr>
          <w:rFonts w:asciiTheme="minorHAnsi" w:hAnsiTheme="minorHAnsi" w:cs="Arial"/>
          <w:sz w:val="22"/>
          <w:szCs w:val="22"/>
        </w:rPr>
        <w:t>1</w:t>
      </w:r>
      <w:r w:rsidRPr="003A68C3">
        <w:rPr>
          <w:rFonts w:asciiTheme="minorHAnsi" w:hAnsiTheme="minorHAnsi" w:cs="Arial"/>
          <w:sz w:val="22"/>
          <w:szCs w:val="22"/>
        </w:rPr>
        <w:t>:</w:t>
      </w:r>
    </w:p>
    <w:p w:rsidR="002F121A" w:rsidRPr="003A68C3" w:rsidRDefault="002F121A" w:rsidP="002324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A68C3">
        <w:rPr>
          <w:rFonts w:asciiTheme="minorHAnsi" w:hAnsiTheme="minorHAnsi" w:cs="Arial"/>
          <w:sz w:val="22"/>
          <w:szCs w:val="22"/>
        </w:rPr>
        <w:t>Załącznik nr 4 Formularz Cenowy i Załącznik nr 3 Szczegółowy opis przedmiotu zamówienia</w:t>
      </w:r>
      <w:r w:rsidR="00232483">
        <w:rPr>
          <w:rFonts w:asciiTheme="minorHAnsi" w:hAnsiTheme="minorHAnsi" w:cs="Arial"/>
          <w:sz w:val="22"/>
          <w:szCs w:val="22"/>
        </w:rPr>
        <w:t xml:space="preserve"> </w:t>
      </w:r>
      <w:r w:rsidRPr="003A68C3">
        <w:rPr>
          <w:rFonts w:asciiTheme="minorHAnsi" w:hAnsiTheme="minorHAnsi" w:cs="Arial"/>
          <w:sz w:val="22"/>
          <w:szCs w:val="22"/>
        </w:rPr>
        <w:t xml:space="preserve"> – Zamawiający w Szczegółowym opisie przedmiotu zamówienia i formularzu cenowym powołuje się na formaty przesyłek- S, M i L . Wykonawca określa rozmiary </w:t>
      </w:r>
      <w:r w:rsidR="00232483">
        <w:rPr>
          <w:rFonts w:asciiTheme="minorHAnsi" w:hAnsiTheme="minorHAnsi" w:cs="Arial"/>
          <w:sz w:val="22"/>
          <w:szCs w:val="22"/>
        </w:rPr>
        <w:t xml:space="preserve">wszystkich </w:t>
      </w:r>
      <w:r w:rsidRPr="003A68C3">
        <w:rPr>
          <w:rFonts w:asciiTheme="minorHAnsi" w:hAnsiTheme="minorHAnsi" w:cs="Arial"/>
          <w:sz w:val="22"/>
          <w:szCs w:val="22"/>
        </w:rPr>
        <w:t>przesyłek</w:t>
      </w:r>
      <w:r w:rsidR="00232483">
        <w:rPr>
          <w:rFonts w:asciiTheme="minorHAnsi" w:hAnsiTheme="minorHAnsi" w:cs="Arial"/>
          <w:sz w:val="22"/>
          <w:szCs w:val="22"/>
        </w:rPr>
        <w:t xml:space="preserve"> listowych krajowych</w:t>
      </w:r>
      <w:r w:rsidRPr="003A68C3">
        <w:rPr>
          <w:rFonts w:asciiTheme="minorHAnsi" w:hAnsiTheme="minorHAnsi" w:cs="Arial"/>
          <w:sz w:val="22"/>
          <w:szCs w:val="22"/>
        </w:rPr>
        <w:t xml:space="preserve"> </w:t>
      </w:r>
      <w:r w:rsidR="00232483">
        <w:rPr>
          <w:rFonts w:asciiTheme="minorHAnsi" w:hAnsiTheme="minorHAnsi" w:cs="Arial"/>
          <w:sz w:val="22"/>
          <w:szCs w:val="22"/>
        </w:rPr>
        <w:t xml:space="preserve">( nierejestrowanych, rejestrowanych, ekonomicznych i priorytetowych) </w:t>
      </w:r>
      <w:r w:rsidRPr="003A68C3">
        <w:rPr>
          <w:rFonts w:asciiTheme="minorHAnsi" w:hAnsiTheme="minorHAnsi" w:cs="Arial"/>
          <w:sz w:val="22"/>
          <w:szCs w:val="22"/>
        </w:rPr>
        <w:t>w następujący sposób:</w:t>
      </w:r>
    </w:p>
    <w:p w:rsidR="002F121A" w:rsidRPr="003A68C3" w:rsidRDefault="002F121A" w:rsidP="002324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A68C3">
        <w:rPr>
          <w:rFonts w:asciiTheme="minorHAnsi" w:hAnsiTheme="minorHAnsi" w:cstheme="minorHAnsi"/>
          <w:iCs/>
          <w:sz w:val="22"/>
          <w:szCs w:val="22"/>
        </w:rPr>
        <w:t>Format S-maksymalny wymiar koperty C5 (16</w:t>
      </w:r>
      <w:r w:rsidR="00232483">
        <w:rPr>
          <w:rFonts w:asciiTheme="minorHAnsi" w:hAnsiTheme="minorHAnsi" w:cstheme="minorHAnsi"/>
          <w:iCs/>
          <w:sz w:val="22"/>
          <w:szCs w:val="22"/>
        </w:rPr>
        <w:t>0</w:t>
      </w:r>
      <w:r w:rsidRPr="003A68C3">
        <w:rPr>
          <w:rFonts w:asciiTheme="minorHAnsi" w:hAnsiTheme="minorHAnsi" w:cstheme="minorHAnsi"/>
          <w:iCs/>
          <w:sz w:val="22"/>
          <w:szCs w:val="22"/>
        </w:rPr>
        <w:t xml:space="preserve"> x 2</w:t>
      </w:r>
      <w:r w:rsidR="00232483">
        <w:rPr>
          <w:rFonts w:asciiTheme="minorHAnsi" w:hAnsiTheme="minorHAnsi" w:cstheme="minorHAnsi"/>
          <w:iCs/>
          <w:sz w:val="22"/>
          <w:szCs w:val="22"/>
        </w:rPr>
        <w:t>30</w:t>
      </w:r>
      <w:r w:rsidRPr="003A68C3">
        <w:rPr>
          <w:rFonts w:asciiTheme="minorHAnsi" w:hAnsiTheme="minorHAnsi" w:cstheme="minorHAnsi"/>
          <w:iCs/>
          <w:sz w:val="22"/>
          <w:szCs w:val="22"/>
        </w:rPr>
        <w:t xml:space="preserve"> x 20 mm) do 500g,</w:t>
      </w:r>
    </w:p>
    <w:p w:rsidR="002F121A" w:rsidRPr="003A68C3" w:rsidRDefault="002F121A" w:rsidP="002324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A68C3">
        <w:rPr>
          <w:rFonts w:asciiTheme="minorHAnsi" w:hAnsiTheme="minorHAnsi" w:cstheme="minorHAnsi"/>
          <w:iCs/>
          <w:sz w:val="22"/>
          <w:szCs w:val="22"/>
        </w:rPr>
        <w:t>Format M-maksymalny wymiar koperty C4(2</w:t>
      </w:r>
      <w:r w:rsidR="00232483">
        <w:rPr>
          <w:rFonts w:asciiTheme="minorHAnsi" w:hAnsiTheme="minorHAnsi" w:cstheme="minorHAnsi"/>
          <w:iCs/>
          <w:sz w:val="22"/>
          <w:szCs w:val="22"/>
        </w:rPr>
        <w:t>30</w:t>
      </w:r>
      <w:r w:rsidRPr="003A68C3">
        <w:rPr>
          <w:rFonts w:asciiTheme="minorHAnsi" w:hAnsiTheme="minorHAnsi" w:cstheme="minorHAnsi"/>
          <w:iCs/>
          <w:sz w:val="22"/>
          <w:szCs w:val="22"/>
        </w:rPr>
        <w:t xml:space="preserve"> x 32</w:t>
      </w:r>
      <w:r w:rsidR="00232483">
        <w:rPr>
          <w:rFonts w:asciiTheme="minorHAnsi" w:hAnsiTheme="minorHAnsi" w:cstheme="minorHAnsi"/>
          <w:iCs/>
          <w:sz w:val="22"/>
          <w:szCs w:val="22"/>
        </w:rPr>
        <w:t>5</w:t>
      </w:r>
      <w:r w:rsidRPr="003A68C3">
        <w:rPr>
          <w:rFonts w:asciiTheme="minorHAnsi" w:hAnsiTheme="minorHAnsi" w:cstheme="minorHAnsi"/>
          <w:iCs/>
          <w:sz w:val="22"/>
          <w:szCs w:val="22"/>
        </w:rPr>
        <w:t xml:space="preserve"> x 20 mm) do 1000g,</w:t>
      </w:r>
    </w:p>
    <w:p w:rsidR="002F121A" w:rsidRPr="003A68C3" w:rsidRDefault="002F121A" w:rsidP="002324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A68C3">
        <w:rPr>
          <w:rFonts w:asciiTheme="minorHAnsi" w:hAnsiTheme="minorHAnsi" w:cstheme="minorHAnsi"/>
          <w:iCs/>
          <w:sz w:val="22"/>
          <w:szCs w:val="22"/>
        </w:rPr>
        <w:t xml:space="preserve">Format L-ponad wymiar koperty C4, (suma wymiarów nie może przekroczyć 900mm,przy czym długość nie może być, większa niż 600mm)-do 2000g. </w:t>
      </w:r>
    </w:p>
    <w:p w:rsidR="00232483" w:rsidRPr="00232483" w:rsidRDefault="00232483" w:rsidP="00232483">
      <w:pPr>
        <w:spacing w:after="24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Dla </w:t>
      </w:r>
      <w:r w:rsidRPr="00232483">
        <w:rPr>
          <w:rFonts w:asciiTheme="minorHAnsi" w:hAnsiTheme="minorHAnsi" w:cs="Arial"/>
          <w:sz w:val="22"/>
          <w:szCs w:val="22"/>
        </w:rPr>
        <w:t>paczk</w:t>
      </w:r>
      <w:r>
        <w:rPr>
          <w:rFonts w:asciiTheme="minorHAnsi" w:hAnsiTheme="minorHAnsi" w:cs="Arial"/>
          <w:sz w:val="22"/>
          <w:szCs w:val="22"/>
        </w:rPr>
        <w:t>i</w:t>
      </w:r>
      <w:r w:rsidRPr="00232483">
        <w:rPr>
          <w:rFonts w:asciiTheme="minorHAnsi" w:hAnsiTheme="minorHAnsi" w:cs="Arial"/>
          <w:sz w:val="22"/>
          <w:szCs w:val="22"/>
        </w:rPr>
        <w:t xml:space="preserve"> w obrocie krajowym,  Wykonawca używa określenia „gabaryt A” dla przesyłek o rozmiarach nie przekraczających: wysokości. 300mm, długości 600mm i szerokości </w:t>
      </w:r>
      <w:smartTag w:uri="urn:schemas-microsoft-com:office:smarttags" w:element="metricconverter">
        <w:smartTagPr>
          <w:attr w:name="ProductID" w:val="500 mm"/>
        </w:smartTagPr>
        <w:r w:rsidRPr="00232483">
          <w:rPr>
            <w:rFonts w:asciiTheme="minorHAnsi" w:hAnsiTheme="minorHAnsi" w:cs="Arial"/>
            <w:sz w:val="22"/>
            <w:szCs w:val="22"/>
          </w:rPr>
          <w:t>500 mm</w:t>
        </w:r>
      </w:smartTag>
      <w:r w:rsidRPr="00232483">
        <w:rPr>
          <w:rFonts w:asciiTheme="minorHAnsi" w:hAnsiTheme="minorHAnsi" w:cs="Arial"/>
          <w:sz w:val="22"/>
          <w:szCs w:val="22"/>
        </w:rPr>
        <w:t xml:space="preserve"> a „gabaryt B”, gdy choć jeden z wymienionych rozmiarów został przekroczony oraz kategori</w:t>
      </w:r>
      <w:r w:rsidR="00CD0107">
        <w:rPr>
          <w:rFonts w:asciiTheme="minorHAnsi" w:hAnsiTheme="minorHAnsi" w:cs="Arial"/>
          <w:sz w:val="22"/>
          <w:szCs w:val="22"/>
        </w:rPr>
        <w:t>i</w:t>
      </w:r>
      <w:r w:rsidRPr="00232483">
        <w:rPr>
          <w:rFonts w:asciiTheme="minorHAnsi" w:hAnsiTheme="minorHAnsi" w:cs="Arial"/>
          <w:sz w:val="22"/>
          <w:szCs w:val="22"/>
        </w:rPr>
        <w:t xml:space="preserve"> czasu doręczenia ( Ekonomiczna I Priorytetowa)</w:t>
      </w:r>
    </w:p>
    <w:p w:rsidR="008A4554" w:rsidRDefault="00232483" w:rsidP="008A4554">
      <w:pPr>
        <w:spacing w:after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32483">
        <w:rPr>
          <w:rFonts w:asciiTheme="minorHAnsi" w:hAnsiTheme="minorHAnsi" w:cs="Arial"/>
          <w:sz w:val="22"/>
          <w:szCs w:val="22"/>
        </w:rPr>
        <w:t xml:space="preserve">Dla </w:t>
      </w:r>
      <w:r w:rsidR="00CD0107">
        <w:rPr>
          <w:rFonts w:asciiTheme="minorHAnsi" w:hAnsiTheme="minorHAnsi" w:cs="Arial"/>
          <w:sz w:val="22"/>
          <w:szCs w:val="22"/>
        </w:rPr>
        <w:t xml:space="preserve">przesyłek </w:t>
      </w:r>
      <w:r w:rsidRPr="00232483">
        <w:rPr>
          <w:rFonts w:asciiTheme="minorHAnsi" w:hAnsiTheme="minorHAnsi" w:cs="Arial"/>
          <w:sz w:val="22"/>
          <w:szCs w:val="22"/>
        </w:rPr>
        <w:t xml:space="preserve"> w obrocie zagranicznym, Wykonawca </w:t>
      </w:r>
      <w:r w:rsidR="00CD0107">
        <w:rPr>
          <w:rFonts w:asciiTheme="minorHAnsi" w:hAnsiTheme="minorHAnsi" w:cs="Arial"/>
          <w:sz w:val="22"/>
          <w:szCs w:val="22"/>
        </w:rPr>
        <w:t>nie określa rozmiarów przesyłek wg. formatów S, M</w:t>
      </w:r>
      <w:r w:rsidR="00B130B5">
        <w:rPr>
          <w:rFonts w:asciiTheme="minorHAnsi" w:hAnsiTheme="minorHAnsi" w:cs="Arial"/>
          <w:sz w:val="22"/>
          <w:szCs w:val="22"/>
        </w:rPr>
        <w:t xml:space="preserve"> </w:t>
      </w:r>
      <w:r w:rsidR="00CD0107">
        <w:rPr>
          <w:rFonts w:asciiTheme="minorHAnsi" w:hAnsiTheme="minorHAnsi" w:cs="Arial"/>
          <w:sz w:val="22"/>
          <w:szCs w:val="22"/>
        </w:rPr>
        <w:t xml:space="preserve">i L , tylko </w:t>
      </w:r>
      <w:r w:rsidR="00B130B5">
        <w:rPr>
          <w:rFonts w:asciiTheme="minorHAnsi" w:hAnsiTheme="minorHAnsi" w:cs="Arial"/>
          <w:sz w:val="22"/>
          <w:szCs w:val="22"/>
        </w:rPr>
        <w:t>wskazuje jako jedno z kryteriów</w:t>
      </w:r>
      <w:r w:rsidR="00CD0107">
        <w:rPr>
          <w:rFonts w:asciiTheme="minorHAnsi" w:hAnsiTheme="minorHAnsi" w:cs="Arial"/>
          <w:sz w:val="22"/>
          <w:szCs w:val="22"/>
        </w:rPr>
        <w:t xml:space="preserve"> masę przesyłki oraz strefę jej przeznaczenia : strefa A to Europa ( łącznie z Cyprem, całą Rosją i Izraelem </w:t>
      </w:r>
      <w:r w:rsidR="00B130B5">
        <w:rPr>
          <w:rFonts w:asciiTheme="minorHAnsi" w:hAnsiTheme="minorHAnsi" w:cs="Arial"/>
          <w:sz w:val="22"/>
          <w:szCs w:val="22"/>
        </w:rPr>
        <w:t>), strefa B to Ameryka Północna i Afryka, strefa C to Ameryka Południowa, Środkowa i Azja, strefa D to Australia i Oceania. Kategoria czasu doręczenia dla przesyłek listowych zagranicznych to tylko priorytetowa</w:t>
      </w:r>
    </w:p>
    <w:p w:rsidR="008A4554" w:rsidRPr="008A4554" w:rsidRDefault="008A4554" w:rsidP="008A4554">
      <w:pPr>
        <w:spacing w:after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A68C3">
        <w:rPr>
          <w:rFonts w:asciiTheme="minorHAnsi" w:hAnsiTheme="minorHAnsi" w:cstheme="minorHAnsi"/>
          <w:iCs/>
          <w:sz w:val="22"/>
          <w:szCs w:val="22"/>
        </w:rPr>
        <w:t>W związku z powyższym Wykonawca zwraca się z zapytaniem, czy Zamawiający w ten sam sposób rozumie określenie rozmiarów przesyłek co do poszczególnych formatów</w:t>
      </w:r>
      <w:r>
        <w:rPr>
          <w:rFonts w:asciiTheme="minorHAnsi" w:hAnsiTheme="minorHAnsi" w:cstheme="minorHAnsi"/>
          <w:iCs/>
          <w:sz w:val="22"/>
          <w:szCs w:val="22"/>
        </w:rPr>
        <w:t xml:space="preserve">, rozmiarów i kategorii </w:t>
      </w:r>
      <w:r w:rsidRPr="003A68C3">
        <w:rPr>
          <w:rFonts w:asciiTheme="minorHAnsi" w:hAnsiTheme="minorHAnsi" w:cstheme="minorHAnsi"/>
          <w:iCs/>
          <w:sz w:val="22"/>
          <w:szCs w:val="22"/>
        </w:rPr>
        <w:t>?</w:t>
      </w:r>
    </w:p>
    <w:p w:rsidR="00B130B5" w:rsidRDefault="00B130B5" w:rsidP="00232483">
      <w:pPr>
        <w:spacing w:after="24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Dodatkowo Zamawiający w pkt. 5 Szczegółowego opisu zamówienia </w:t>
      </w:r>
      <w:r w:rsidR="008A4554">
        <w:rPr>
          <w:rFonts w:asciiTheme="minorHAnsi" w:hAnsiTheme="minorHAnsi" w:cs="Arial"/>
          <w:sz w:val="22"/>
          <w:szCs w:val="22"/>
        </w:rPr>
        <w:t xml:space="preserve">wskazuje </w:t>
      </w:r>
      <w:r>
        <w:rPr>
          <w:rFonts w:asciiTheme="minorHAnsi" w:hAnsiTheme="minorHAnsi" w:cs="Arial"/>
          <w:sz w:val="22"/>
          <w:szCs w:val="22"/>
        </w:rPr>
        <w:t>usługi, które nie zostały ujęte w Formularzu cenowym tj. paczki zagraniczne, przesyłki kurierskie 24 godzinne i przesyłki kurierskie południe w formacie S, Mi L z uwzględnieniem podziału na priorytetowe i zagraniczne. Wykonawca dla wymienionych usług</w:t>
      </w:r>
      <w:r w:rsidR="008A4554">
        <w:rPr>
          <w:rFonts w:asciiTheme="minorHAnsi" w:hAnsiTheme="minorHAnsi" w:cs="Arial"/>
          <w:sz w:val="22"/>
          <w:szCs w:val="22"/>
        </w:rPr>
        <w:t xml:space="preserve"> nie przyjmuje podziału na formaty S, M i L i dla każdej z wymienionych usług </w:t>
      </w:r>
      <w:r w:rsidR="00B47B74">
        <w:rPr>
          <w:rFonts w:asciiTheme="minorHAnsi" w:hAnsiTheme="minorHAnsi" w:cs="Arial"/>
          <w:sz w:val="22"/>
          <w:szCs w:val="22"/>
        </w:rPr>
        <w:t>określa</w:t>
      </w:r>
      <w:bookmarkStart w:id="2" w:name="_GoBack"/>
      <w:bookmarkEnd w:id="2"/>
      <w:r w:rsidR="008A4554">
        <w:rPr>
          <w:rFonts w:asciiTheme="minorHAnsi" w:hAnsiTheme="minorHAnsi" w:cs="Arial"/>
          <w:sz w:val="22"/>
          <w:szCs w:val="22"/>
        </w:rPr>
        <w:t xml:space="preserve">  inne kryteria . Czy Zamawiający widzi potrzebę uściślania wszystkich kryteriów wg. których Wykonawca wycenia usługi nie ujęte w Formularzu Cenowym?</w:t>
      </w:r>
    </w:p>
    <w:p w:rsidR="002F121A" w:rsidRPr="00232483" w:rsidRDefault="002F121A" w:rsidP="0023248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F121A" w:rsidRPr="00232483" w:rsidRDefault="002F121A" w:rsidP="002F121A">
      <w:pPr>
        <w:spacing w:line="360" w:lineRule="auto"/>
        <w:rPr>
          <w:rFonts w:asciiTheme="minorHAnsi" w:hAnsiTheme="minorHAnsi"/>
          <w:sz w:val="22"/>
          <w:szCs w:val="22"/>
          <w:u w:val="single"/>
        </w:rPr>
      </w:pPr>
    </w:p>
    <w:p w:rsidR="002F121A" w:rsidRPr="00232483" w:rsidRDefault="002F121A" w:rsidP="002F121A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F121A" w:rsidRPr="00232483" w:rsidRDefault="002F121A" w:rsidP="002F121A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F121A" w:rsidRPr="00232483" w:rsidRDefault="002F121A" w:rsidP="002F121A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F121A" w:rsidRPr="00232483" w:rsidRDefault="002F121A" w:rsidP="002F121A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F121A" w:rsidRPr="00232483" w:rsidRDefault="002F121A" w:rsidP="00E658D0">
      <w:pPr>
        <w:jc w:val="both"/>
        <w:rPr>
          <w:rFonts w:asciiTheme="minorHAnsi" w:hAnsiTheme="minorHAnsi" w:cs="Arial"/>
          <w:sz w:val="22"/>
          <w:szCs w:val="22"/>
        </w:rPr>
      </w:pPr>
    </w:p>
    <w:sectPr w:rsidR="002F121A" w:rsidRPr="00232483" w:rsidSect="00492D6C">
      <w:headerReference w:type="first" r:id="rId8"/>
      <w:footerReference w:type="first" r:id="rId9"/>
      <w:pgSz w:w="11906" w:h="16838" w:code="9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17B" w:rsidRDefault="008B217B">
      <w:r>
        <w:separator/>
      </w:r>
    </w:p>
  </w:endnote>
  <w:endnote w:type="continuationSeparator" w:id="0">
    <w:p w:rsidR="008B217B" w:rsidRDefault="008B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DB3" w:rsidRPr="007D12C3" w:rsidRDefault="00D60DB3" w:rsidP="007D12C3">
    <w:pPr>
      <w:pStyle w:val="Stopka"/>
    </w:pPr>
    <w:r>
      <w:rPr>
        <w:noProof/>
      </w:rPr>
      <w:drawing>
        <wp:inline distT="0" distB="0" distL="0" distR="0">
          <wp:extent cx="6457950" cy="1038225"/>
          <wp:effectExtent l="19050" t="0" r="0" b="0"/>
          <wp:docPr id="2" name="Obraz 2" descr="pozn_mia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n_mias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17B" w:rsidRDefault="008B217B">
      <w:r>
        <w:separator/>
      </w:r>
    </w:p>
  </w:footnote>
  <w:footnote w:type="continuationSeparator" w:id="0">
    <w:p w:rsidR="008B217B" w:rsidRDefault="008B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DB3" w:rsidRPr="00F464C9" w:rsidRDefault="008B217B" w:rsidP="00F464C9">
    <w:pPr>
      <w:pStyle w:val="Nagwek"/>
    </w:pPr>
    <w:r>
      <w:rPr>
        <w:noProof/>
      </w:rPr>
      <w:pict>
        <v:rect id="_x0000_s2049" style="position:absolute;margin-left:78.05pt;margin-top:33.3pt;width:166.95pt;height:15.4pt;z-index:251660288" stroked="f"/>
      </w:pict>
    </w:r>
    <w:r w:rsidR="00D60DB3">
      <w:rPr>
        <w:noProof/>
      </w:rPr>
      <w:drawing>
        <wp:inline distT="0" distB="0" distL="0" distR="0">
          <wp:extent cx="6219825" cy="771525"/>
          <wp:effectExtent l="19050" t="0" r="9525" b="0"/>
          <wp:docPr id="1" name="Obraz 1" descr="P_M_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_M_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0BB0"/>
    <w:multiLevelType w:val="hybridMultilevel"/>
    <w:tmpl w:val="0FAA3A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F9151CD"/>
    <w:multiLevelType w:val="hybridMultilevel"/>
    <w:tmpl w:val="D134491E"/>
    <w:lvl w:ilvl="0" w:tplc="94F87EE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2416DF"/>
    <w:multiLevelType w:val="hybridMultilevel"/>
    <w:tmpl w:val="61241510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CC65D40"/>
    <w:multiLevelType w:val="hybridMultilevel"/>
    <w:tmpl w:val="5BB0D034"/>
    <w:lvl w:ilvl="0" w:tplc="FDEA9C8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AF7731"/>
    <w:multiLevelType w:val="hybridMultilevel"/>
    <w:tmpl w:val="E8B029CC"/>
    <w:lvl w:ilvl="0" w:tplc="89CCE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03531"/>
    <w:multiLevelType w:val="hybridMultilevel"/>
    <w:tmpl w:val="CD0A6F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45954B9"/>
    <w:multiLevelType w:val="hybridMultilevel"/>
    <w:tmpl w:val="EC52A500"/>
    <w:lvl w:ilvl="0" w:tplc="33DCF6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CFDCA42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D2382D"/>
    <w:multiLevelType w:val="hybridMultilevel"/>
    <w:tmpl w:val="0DB09C20"/>
    <w:lvl w:ilvl="0" w:tplc="B8C4E886">
      <w:start w:val="1"/>
      <w:numFmt w:val="decimal"/>
      <w:lvlText w:val="%1)"/>
      <w:lvlJc w:val="left"/>
      <w:pPr>
        <w:ind w:left="106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986572D"/>
    <w:multiLevelType w:val="hybridMultilevel"/>
    <w:tmpl w:val="20C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1E6"/>
    <w:rsid w:val="00001E0B"/>
    <w:rsid w:val="00011BDC"/>
    <w:rsid w:val="000167F0"/>
    <w:rsid w:val="00043E99"/>
    <w:rsid w:val="00044937"/>
    <w:rsid w:val="00051A68"/>
    <w:rsid w:val="00077D4C"/>
    <w:rsid w:val="000954BD"/>
    <w:rsid w:val="000C6B2E"/>
    <w:rsid w:val="000E5A84"/>
    <w:rsid w:val="000F080B"/>
    <w:rsid w:val="000F34E6"/>
    <w:rsid w:val="000F5F13"/>
    <w:rsid w:val="000F681C"/>
    <w:rsid w:val="000F76EB"/>
    <w:rsid w:val="00101BD7"/>
    <w:rsid w:val="00104479"/>
    <w:rsid w:val="00126D19"/>
    <w:rsid w:val="0013517B"/>
    <w:rsid w:val="00152ECE"/>
    <w:rsid w:val="001570AB"/>
    <w:rsid w:val="001815AD"/>
    <w:rsid w:val="0018406C"/>
    <w:rsid w:val="0018452A"/>
    <w:rsid w:val="001A2A43"/>
    <w:rsid w:val="001A4F72"/>
    <w:rsid w:val="001B4BA3"/>
    <w:rsid w:val="001B6D23"/>
    <w:rsid w:val="001D41E9"/>
    <w:rsid w:val="001F076D"/>
    <w:rsid w:val="002010A1"/>
    <w:rsid w:val="00207606"/>
    <w:rsid w:val="00222D4B"/>
    <w:rsid w:val="002239CE"/>
    <w:rsid w:val="00232483"/>
    <w:rsid w:val="002328CD"/>
    <w:rsid w:val="002416A0"/>
    <w:rsid w:val="00266326"/>
    <w:rsid w:val="0027494C"/>
    <w:rsid w:val="00287E3D"/>
    <w:rsid w:val="00297920"/>
    <w:rsid w:val="002B3842"/>
    <w:rsid w:val="002E2047"/>
    <w:rsid w:val="002F121A"/>
    <w:rsid w:val="002F57A4"/>
    <w:rsid w:val="002F656F"/>
    <w:rsid w:val="00301E65"/>
    <w:rsid w:val="00306345"/>
    <w:rsid w:val="0031448C"/>
    <w:rsid w:val="0031624F"/>
    <w:rsid w:val="003268F6"/>
    <w:rsid w:val="00327B67"/>
    <w:rsid w:val="00331869"/>
    <w:rsid w:val="00344CA4"/>
    <w:rsid w:val="003476F2"/>
    <w:rsid w:val="003538C3"/>
    <w:rsid w:val="00353CF4"/>
    <w:rsid w:val="00356ED6"/>
    <w:rsid w:val="00362685"/>
    <w:rsid w:val="0036408C"/>
    <w:rsid w:val="00364361"/>
    <w:rsid w:val="00364665"/>
    <w:rsid w:val="00365EA1"/>
    <w:rsid w:val="003756D6"/>
    <w:rsid w:val="00392600"/>
    <w:rsid w:val="00393DF5"/>
    <w:rsid w:val="00394997"/>
    <w:rsid w:val="003A68C3"/>
    <w:rsid w:val="003C3043"/>
    <w:rsid w:val="003D50F2"/>
    <w:rsid w:val="003F4AAD"/>
    <w:rsid w:val="003F6A36"/>
    <w:rsid w:val="003F7F48"/>
    <w:rsid w:val="0040325D"/>
    <w:rsid w:val="004032C9"/>
    <w:rsid w:val="0042385B"/>
    <w:rsid w:val="00436F73"/>
    <w:rsid w:val="00447BE9"/>
    <w:rsid w:val="00451568"/>
    <w:rsid w:val="0045748A"/>
    <w:rsid w:val="004601A1"/>
    <w:rsid w:val="00461BEC"/>
    <w:rsid w:val="0046725E"/>
    <w:rsid w:val="00472E4D"/>
    <w:rsid w:val="00486F22"/>
    <w:rsid w:val="00492D6C"/>
    <w:rsid w:val="00495263"/>
    <w:rsid w:val="004A2224"/>
    <w:rsid w:val="004A59D8"/>
    <w:rsid w:val="004C0C71"/>
    <w:rsid w:val="004D48DE"/>
    <w:rsid w:val="004E22A1"/>
    <w:rsid w:val="004E2678"/>
    <w:rsid w:val="004E56DC"/>
    <w:rsid w:val="004F0425"/>
    <w:rsid w:val="004F23F6"/>
    <w:rsid w:val="004F51FC"/>
    <w:rsid w:val="005135CE"/>
    <w:rsid w:val="00520E02"/>
    <w:rsid w:val="00533F52"/>
    <w:rsid w:val="00547F1A"/>
    <w:rsid w:val="00553A15"/>
    <w:rsid w:val="00554C1C"/>
    <w:rsid w:val="00561CCB"/>
    <w:rsid w:val="005660F8"/>
    <w:rsid w:val="00580EB2"/>
    <w:rsid w:val="005835DF"/>
    <w:rsid w:val="0058719F"/>
    <w:rsid w:val="005A0F73"/>
    <w:rsid w:val="005A16D3"/>
    <w:rsid w:val="005B0482"/>
    <w:rsid w:val="005C129C"/>
    <w:rsid w:val="005C5ADB"/>
    <w:rsid w:val="005C7730"/>
    <w:rsid w:val="005E05A3"/>
    <w:rsid w:val="0060158B"/>
    <w:rsid w:val="00601628"/>
    <w:rsid w:val="0060545C"/>
    <w:rsid w:val="00617C84"/>
    <w:rsid w:val="00625D34"/>
    <w:rsid w:val="0064197C"/>
    <w:rsid w:val="006431CE"/>
    <w:rsid w:val="00652BA7"/>
    <w:rsid w:val="00667DFD"/>
    <w:rsid w:val="006772DA"/>
    <w:rsid w:val="00677ED9"/>
    <w:rsid w:val="006847C2"/>
    <w:rsid w:val="006B12B8"/>
    <w:rsid w:val="006C5D29"/>
    <w:rsid w:val="006D2561"/>
    <w:rsid w:val="006D7624"/>
    <w:rsid w:val="00713440"/>
    <w:rsid w:val="00717FC5"/>
    <w:rsid w:val="007211E6"/>
    <w:rsid w:val="00721D64"/>
    <w:rsid w:val="00736772"/>
    <w:rsid w:val="00736CB2"/>
    <w:rsid w:val="0075229B"/>
    <w:rsid w:val="00754F27"/>
    <w:rsid w:val="00775E32"/>
    <w:rsid w:val="00782BD9"/>
    <w:rsid w:val="007A7602"/>
    <w:rsid w:val="007B0E2F"/>
    <w:rsid w:val="007B23D9"/>
    <w:rsid w:val="007D12C3"/>
    <w:rsid w:val="007E03EA"/>
    <w:rsid w:val="007E2A95"/>
    <w:rsid w:val="007E2EA2"/>
    <w:rsid w:val="007F2823"/>
    <w:rsid w:val="0080012B"/>
    <w:rsid w:val="0080258A"/>
    <w:rsid w:val="0086003E"/>
    <w:rsid w:val="00871E15"/>
    <w:rsid w:val="0087363C"/>
    <w:rsid w:val="0087471B"/>
    <w:rsid w:val="0087613D"/>
    <w:rsid w:val="008A044B"/>
    <w:rsid w:val="008A3401"/>
    <w:rsid w:val="008A39DF"/>
    <w:rsid w:val="008A4554"/>
    <w:rsid w:val="008B13FD"/>
    <w:rsid w:val="008B14B6"/>
    <w:rsid w:val="008B217B"/>
    <w:rsid w:val="008C3651"/>
    <w:rsid w:val="008C694C"/>
    <w:rsid w:val="008D1CA5"/>
    <w:rsid w:val="008D5138"/>
    <w:rsid w:val="008D5239"/>
    <w:rsid w:val="008E4A0A"/>
    <w:rsid w:val="008E5256"/>
    <w:rsid w:val="008E64B2"/>
    <w:rsid w:val="008E7B5E"/>
    <w:rsid w:val="008F6D60"/>
    <w:rsid w:val="00907572"/>
    <w:rsid w:val="0091725D"/>
    <w:rsid w:val="00954936"/>
    <w:rsid w:val="00974157"/>
    <w:rsid w:val="009B148A"/>
    <w:rsid w:val="009C2B82"/>
    <w:rsid w:val="009F6C12"/>
    <w:rsid w:val="00A02720"/>
    <w:rsid w:val="00A04ACE"/>
    <w:rsid w:val="00A05CCD"/>
    <w:rsid w:val="00A1142E"/>
    <w:rsid w:val="00A25E45"/>
    <w:rsid w:val="00A260D9"/>
    <w:rsid w:val="00A36C66"/>
    <w:rsid w:val="00A47A9B"/>
    <w:rsid w:val="00A5114E"/>
    <w:rsid w:val="00A645B5"/>
    <w:rsid w:val="00A83483"/>
    <w:rsid w:val="00A84A09"/>
    <w:rsid w:val="00A85C27"/>
    <w:rsid w:val="00A87748"/>
    <w:rsid w:val="00A90098"/>
    <w:rsid w:val="00A935CF"/>
    <w:rsid w:val="00A96765"/>
    <w:rsid w:val="00AA0A0C"/>
    <w:rsid w:val="00AD7378"/>
    <w:rsid w:val="00AE5A80"/>
    <w:rsid w:val="00AF2C25"/>
    <w:rsid w:val="00AF5CCA"/>
    <w:rsid w:val="00B10175"/>
    <w:rsid w:val="00B130B5"/>
    <w:rsid w:val="00B20D12"/>
    <w:rsid w:val="00B30439"/>
    <w:rsid w:val="00B47B74"/>
    <w:rsid w:val="00B53D5B"/>
    <w:rsid w:val="00B60372"/>
    <w:rsid w:val="00B75F92"/>
    <w:rsid w:val="00B76563"/>
    <w:rsid w:val="00B9259E"/>
    <w:rsid w:val="00BA0F69"/>
    <w:rsid w:val="00BD11FF"/>
    <w:rsid w:val="00BE06E1"/>
    <w:rsid w:val="00BE268C"/>
    <w:rsid w:val="00BE3042"/>
    <w:rsid w:val="00BF53C2"/>
    <w:rsid w:val="00C03D61"/>
    <w:rsid w:val="00C2375C"/>
    <w:rsid w:val="00C239EA"/>
    <w:rsid w:val="00C241C7"/>
    <w:rsid w:val="00C2505A"/>
    <w:rsid w:val="00C25C85"/>
    <w:rsid w:val="00C6477D"/>
    <w:rsid w:val="00C746EF"/>
    <w:rsid w:val="00C77DCA"/>
    <w:rsid w:val="00C8745F"/>
    <w:rsid w:val="00C91DA3"/>
    <w:rsid w:val="00CB2EC4"/>
    <w:rsid w:val="00CC19C8"/>
    <w:rsid w:val="00CC5A7A"/>
    <w:rsid w:val="00CD0107"/>
    <w:rsid w:val="00CD3AA1"/>
    <w:rsid w:val="00CE6F9D"/>
    <w:rsid w:val="00CF11BF"/>
    <w:rsid w:val="00CF203E"/>
    <w:rsid w:val="00CF5943"/>
    <w:rsid w:val="00CF7A8B"/>
    <w:rsid w:val="00D05931"/>
    <w:rsid w:val="00D26B54"/>
    <w:rsid w:val="00D30AF5"/>
    <w:rsid w:val="00D60DB3"/>
    <w:rsid w:val="00D64E72"/>
    <w:rsid w:val="00D71B02"/>
    <w:rsid w:val="00D83BA8"/>
    <w:rsid w:val="00D944AA"/>
    <w:rsid w:val="00DC10CE"/>
    <w:rsid w:val="00DC24F0"/>
    <w:rsid w:val="00DE2854"/>
    <w:rsid w:val="00DF31C6"/>
    <w:rsid w:val="00DF4CC9"/>
    <w:rsid w:val="00DF79D8"/>
    <w:rsid w:val="00E00489"/>
    <w:rsid w:val="00E20948"/>
    <w:rsid w:val="00E24550"/>
    <w:rsid w:val="00E246D1"/>
    <w:rsid w:val="00E367D8"/>
    <w:rsid w:val="00E516D4"/>
    <w:rsid w:val="00E658D0"/>
    <w:rsid w:val="00E73BEF"/>
    <w:rsid w:val="00E74440"/>
    <w:rsid w:val="00E824EA"/>
    <w:rsid w:val="00E875BF"/>
    <w:rsid w:val="00E93EB0"/>
    <w:rsid w:val="00E9538C"/>
    <w:rsid w:val="00EA6FF0"/>
    <w:rsid w:val="00EB2210"/>
    <w:rsid w:val="00EB228C"/>
    <w:rsid w:val="00EB5EF9"/>
    <w:rsid w:val="00EB7D00"/>
    <w:rsid w:val="00EC2D94"/>
    <w:rsid w:val="00ED2B9A"/>
    <w:rsid w:val="00F03337"/>
    <w:rsid w:val="00F11A54"/>
    <w:rsid w:val="00F13D61"/>
    <w:rsid w:val="00F14C70"/>
    <w:rsid w:val="00F17EF0"/>
    <w:rsid w:val="00F22421"/>
    <w:rsid w:val="00F464C9"/>
    <w:rsid w:val="00F475FB"/>
    <w:rsid w:val="00F50D9F"/>
    <w:rsid w:val="00F642E0"/>
    <w:rsid w:val="00F7504A"/>
    <w:rsid w:val="00F80E58"/>
    <w:rsid w:val="00F8254A"/>
    <w:rsid w:val="00F87E0A"/>
    <w:rsid w:val="00FA17F5"/>
    <w:rsid w:val="00FB0146"/>
    <w:rsid w:val="00FB3298"/>
    <w:rsid w:val="00FB7B7D"/>
    <w:rsid w:val="00FC6A9C"/>
    <w:rsid w:val="00FD10A6"/>
    <w:rsid w:val="00F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1E00455"/>
  <w15:docId w15:val="{A001E315-3D3D-4706-9B55-F3FCF3F3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6E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21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847C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21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4E2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2979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97920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6847C2"/>
    <w:pPr>
      <w:tabs>
        <w:tab w:val="left" w:pos="1985"/>
      </w:tabs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99"/>
    <w:locked/>
    <w:rsid w:val="006847C2"/>
    <w:rPr>
      <w:rFonts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0325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0325D"/>
    <w:rPr>
      <w:rFonts w:eastAsia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40325D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0325D"/>
    <w:pPr>
      <w:ind w:left="720"/>
    </w:pPr>
    <w:rPr>
      <w:sz w:val="20"/>
      <w:szCs w:val="20"/>
    </w:rPr>
  </w:style>
  <w:style w:type="paragraph" w:customStyle="1" w:styleId="StylArialWyjustowany">
    <w:name w:val="Styl Arial Wyjustowany"/>
    <w:basedOn w:val="Normalny"/>
    <w:uiPriority w:val="99"/>
    <w:rsid w:val="0040325D"/>
    <w:pPr>
      <w:jc w:val="both"/>
    </w:pPr>
    <w:rPr>
      <w:rFonts w:ascii="Arial" w:hAnsi="Arial"/>
      <w:szCs w:val="20"/>
    </w:rPr>
  </w:style>
  <w:style w:type="character" w:styleId="Pogrubienie">
    <w:name w:val="Strong"/>
    <w:basedOn w:val="Domylnaczcionkaakapitu"/>
    <w:uiPriority w:val="22"/>
    <w:qFormat/>
    <w:locked/>
    <w:rsid w:val="00C241C7"/>
    <w:rPr>
      <w:b/>
      <w:bCs/>
    </w:rPr>
  </w:style>
  <w:style w:type="character" w:customStyle="1" w:styleId="AkapitzlistZnak">
    <w:name w:val="Akapit z listą Znak"/>
    <w:link w:val="Akapitzlist"/>
    <w:uiPriority w:val="34"/>
    <w:rsid w:val="002F121A"/>
    <w:rPr>
      <w:sz w:val="20"/>
      <w:szCs w:val="20"/>
    </w:rPr>
  </w:style>
  <w:style w:type="character" w:styleId="Uwydatnienie">
    <w:name w:val="Emphasis"/>
    <w:uiPriority w:val="99"/>
    <w:qFormat/>
    <w:locked/>
    <w:rsid w:val="002F121A"/>
    <w:rPr>
      <w:rFonts w:cs="Times New Roman"/>
      <w:i/>
      <w:iCs/>
    </w:rPr>
  </w:style>
  <w:style w:type="paragraph" w:customStyle="1" w:styleId="Default">
    <w:name w:val="Default"/>
    <w:basedOn w:val="Normalny"/>
    <w:rsid w:val="00077D4C"/>
    <w:pPr>
      <w:autoSpaceDE w:val="0"/>
      <w:autoSpaceDN w:val="0"/>
    </w:pPr>
    <w:rPr>
      <w:rFonts w:eastAsiaTheme="minorHAns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94C"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94C"/>
    <w:rPr>
      <w:rFonts w:ascii="Calibri" w:eastAsia="Calibri" w:hAnsi="Calibri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3F39E-D90B-4ADB-8B2D-0C0808F8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1974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Obsługi Prawnej</vt:lpstr>
    </vt:vector>
  </TitlesOfParts>
  <Company>CHIP</Company>
  <LinksUpToDate>false</LinksUpToDate>
  <CharactersWithSpaces>13794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Obsługi Prawnej</dc:title>
  <dc:creator>jfleszar</dc:creator>
  <cp:lastModifiedBy>TaczalaAnna</cp:lastModifiedBy>
  <cp:revision>32</cp:revision>
  <cp:lastPrinted>2020-12-09T11:39:00Z</cp:lastPrinted>
  <dcterms:created xsi:type="dcterms:W3CDTF">2019-12-11T09:24:00Z</dcterms:created>
  <dcterms:modified xsi:type="dcterms:W3CDTF">2020-12-09T12:08:00Z</dcterms:modified>
</cp:coreProperties>
</file>